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1D98" w:rsidRPr="00680FF0" w:rsidRDefault="009C1D98" w:rsidP="006B6C9B">
      <w:pPr>
        <w:snapToGrid w:val="0"/>
        <w:spacing w:afterLines="50" w:after="180"/>
        <w:ind w:right="-1"/>
        <w:jc w:val="center"/>
        <w:rPr>
          <w:rFonts w:eastAsia="標楷體"/>
          <w:b/>
          <w:sz w:val="32"/>
          <w:szCs w:val="32"/>
        </w:rPr>
      </w:pPr>
      <w:r w:rsidRPr="00680FF0">
        <w:rPr>
          <w:rFonts w:eastAsia="標楷體" w:hint="eastAsia"/>
          <w:b/>
          <w:sz w:val="32"/>
          <w:szCs w:val="32"/>
        </w:rPr>
        <w:t>國立高雄科技大學</w:t>
      </w:r>
      <w:r w:rsidR="009D5CFC" w:rsidRPr="00680FF0">
        <w:rPr>
          <w:rFonts w:eastAsia="標楷體" w:hint="eastAsia"/>
          <w:b/>
          <w:sz w:val="32"/>
          <w:szCs w:val="32"/>
        </w:rPr>
        <w:t>資訊管理</w:t>
      </w:r>
      <w:r w:rsidRPr="00680FF0">
        <w:rPr>
          <w:rFonts w:eastAsia="標楷體" w:cs="Arial" w:hint="eastAsia"/>
          <w:b/>
          <w:sz w:val="32"/>
          <w:szCs w:val="32"/>
        </w:rPr>
        <w:t>系</w:t>
      </w:r>
      <w:r w:rsidRPr="00680FF0">
        <w:rPr>
          <w:rFonts w:eastAsia="標楷體" w:cs="Arial"/>
          <w:b/>
          <w:sz w:val="32"/>
          <w:szCs w:val="32"/>
        </w:rPr>
        <w:br/>
      </w:r>
      <w:r w:rsidRPr="00680FF0">
        <w:rPr>
          <w:rFonts w:eastAsia="標楷體"/>
          <w:b/>
          <w:sz w:val="32"/>
          <w:szCs w:val="32"/>
        </w:rPr>
        <w:t>產業人才能力鑑定</w:t>
      </w:r>
      <w:r w:rsidRPr="00680FF0">
        <w:rPr>
          <w:rFonts w:eastAsia="標楷體"/>
          <w:b/>
          <w:sz w:val="32"/>
          <w:szCs w:val="32"/>
        </w:rPr>
        <w:t>(</w:t>
      </w:r>
      <w:proofErr w:type="spellStart"/>
      <w:r w:rsidRPr="00680FF0">
        <w:rPr>
          <w:rFonts w:eastAsia="標楷體"/>
          <w:b/>
          <w:sz w:val="32"/>
          <w:szCs w:val="32"/>
        </w:rPr>
        <w:t>iPAS</w:t>
      </w:r>
      <w:proofErr w:type="spellEnd"/>
      <w:r w:rsidRPr="00680FF0">
        <w:rPr>
          <w:rFonts w:eastAsia="標楷體"/>
          <w:b/>
          <w:sz w:val="32"/>
          <w:szCs w:val="32"/>
        </w:rPr>
        <w:t>)</w:t>
      </w:r>
      <w:r w:rsidRPr="00680FF0">
        <w:rPr>
          <w:rFonts w:eastAsia="標楷體" w:hint="eastAsia"/>
          <w:b/>
          <w:sz w:val="32"/>
          <w:szCs w:val="32"/>
        </w:rPr>
        <w:t>學科與</w:t>
      </w:r>
      <w:r w:rsidRPr="00680FF0">
        <w:rPr>
          <w:rFonts w:eastAsia="標楷體"/>
          <w:b/>
          <w:sz w:val="32"/>
          <w:szCs w:val="32"/>
        </w:rPr>
        <w:t>實作場域</w:t>
      </w:r>
      <w:r w:rsidRPr="00680FF0">
        <w:rPr>
          <w:rFonts w:eastAsia="標楷體" w:hint="eastAsia"/>
          <w:b/>
          <w:sz w:val="32"/>
          <w:szCs w:val="32"/>
        </w:rPr>
        <w:t>收支及管理要點</w:t>
      </w:r>
      <w:bookmarkStart w:id="0" w:name="_GoBack"/>
      <w:bookmarkEnd w:id="0"/>
    </w:p>
    <w:p w:rsidR="009C1D98" w:rsidRPr="00680FF0" w:rsidRDefault="009C1D98" w:rsidP="009C1D98">
      <w:pPr>
        <w:autoSpaceDE w:val="0"/>
        <w:autoSpaceDN w:val="0"/>
        <w:adjustRightInd w:val="0"/>
        <w:ind w:right="-1"/>
        <w:jc w:val="right"/>
        <w:rPr>
          <w:rFonts w:eastAsia="標楷體" w:cs="標楷體"/>
          <w:kern w:val="0"/>
          <w:sz w:val="20"/>
          <w:szCs w:val="20"/>
        </w:rPr>
      </w:pPr>
      <w:r w:rsidRPr="00680FF0">
        <w:rPr>
          <w:rFonts w:eastAsia="標楷體" w:cs="標楷體"/>
          <w:kern w:val="0"/>
          <w:sz w:val="20"/>
          <w:szCs w:val="20"/>
        </w:rPr>
        <w:t>108</w:t>
      </w:r>
      <w:r w:rsidRPr="00680FF0">
        <w:rPr>
          <w:rFonts w:eastAsia="標楷體" w:cs="標楷體" w:hint="eastAsia"/>
          <w:kern w:val="0"/>
          <w:sz w:val="20"/>
          <w:szCs w:val="20"/>
        </w:rPr>
        <w:t>年</w:t>
      </w:r>
      <w:r w:rsidR="00CA32F1" w:rsidRPr="00680FF0">
        <w:rPr>
          <w:rFonts w:eastAsia="標楷體" w:cs="標楷體" w:hint="eastAsia"/>
          <w:kern w:val="0"/>
          <w:sz w:val="20"/>
          <w:szCs w:val="20"/>
        </w:rPr>
        <w:t>12</w:t>
      </w:r>
      <w:r w:rsidRPr="00680FF0">
        <w:rPr>
          <w:rFonts w:eastAsia="標楷體" w:cs="標楷體" w:hint="eastAsia"/>
          <w:kern w:val="0"/>
          <w:sz w:val="20"/>
          <w:szCs w:val="20"/>
        </w:rPr>
        <w:t>月</w:t>
      </w:r>
      <w:r w:rsidR="00CA32F1" w:rsidRPr="00680FF0">
        <w:rPr>
          <w:rFonts w:eastAsia="標楷體" w:cs="標楷體" w:hint="eastAsia"/>
          <w:kern w:val="0"/>
          <w:sz w:val="20"/>
          <w:szCs w:val="20"/>
        </w:rPr>
        <w:t>19</w:t>
      </w:r>
      <w:r w:rsidRPr="00680FF0">
        <w:rPr>
          <w:rFonts w:eastAsia="標楷體" w:cs="標楷體" w:hint="eastAsia"/>
          <w:kern w:val="0"/>
          <w:sz w:val="20"/>
          <w:szCs w:val="20"/>
        </w:rPr>
        <w:t>日</w:t>
      </w:r>
      <w:r w:rsidR="00CA32F1" w:rsidRPr="00680FF0">
        <w:rPr>
          <w:rFonts w:eastAsia="標楷體" w:cs="標楷體" w:hint="eastAsia"/>
          <w:kern w:val="0"/>
          <w:sz w:val="20"/>
          <w:szCs w:val="20"/>
        </w:rPr>
        <w:t>108</w:t>
      </w:r>
      <w:r w:rsidRPr="00680FF0">
        <w:rPr>
          <w:rFonts w:eastAsia="標楷體" w:cs="標楷體" w:hint="eastAsia"/>
          <w:kern w:val="0"/>
          <w:sz w:val="20"/>
          <w:szCs w:val="20"/>
        </w:rPr>
        <w:t>學年度第</w:t>
      </w:r>
      <w:r w:rsidR="001C36C7">
        <w:rPr>
          <w:rFonts w:eastAsia="標楷體" w:cs="標楷體" w:hint="eastAsia"/>
          <w:kern w:val="0"/>
          <w:sz w:val="20"/>
          <w:szCs w:val="20"/>
        </w:rPr>
        <w:t>6</w:t>
      </w:r>
      <w:r w:rsidRPr="00680FF0">
        <w:rPr>
          <w:rFonts w:eastAsia="標楷體" w:cs="標楷體" w:hint="eastAsia"/>
          <w:kern w:val="0"/>
          <w:sz w:val="20"/>
          <w:szCs w:val="20"/>
        </w:rPr>
        <w:t>次系</w:t>
      </w:r>
      <w:proofErr w:type="gramStart"/>
      <w:r w:rsidRPr="00680FF0">
        <w:rPr>
          <w:rFonts w:eastAsia="標楷體" w:cs="標楷體" w:hint="eastAsia"/>
          <w:kern w:val="0"/>
          <w:sz w:val="20"/>
          <w:szCs w:val="20"/>
        </w:rPr>
        <w:t>務</w:t>
      </w:r>
      <w:proofErr w:type="gramEnd"/>
      <w:r w:rsidRPr="00680FF0">
        <w:rPr>
          <w:rFonts w:eastAsia="標楷體" w:cs="標楷體" w:hint="eastAsia"/>
          <w:kern w:val="0"/>
          <w:sz w:val="20"/>
          <w:szCs w:val="20"/>
        </w:rPr>
        <w:t>會議通過</w:t>
      </w:r>
    </w:p>
    <w:p w:rsidR="009C1D98" w:rsidRPr="00680FF0" w:rsidRDefault="009C1D98" w:rsidP="009C1D98">
      <w:pPr>
        <w:autoSpaceDE w:val="0"/>
        <w:autoSpaceDN w:val="0"/>
        <w:adjustRightInd w:val="0"/>
        <w:ind w:right="-1"/>
        <w:jc w:val="both"/>
        <w:rPr>
          <w:rFonts w:eastAsia="標楷體" w:cs="標楷體"/>
          <w:kern w:val="0"/>
          <w:sz w:val="20"/>
          <w:szCs w:val="20"/>
        </w:rPr>
      </w:pPr>
    </w:p>
    <w:p w:rsidR="009C1D98" w:rsidRPr="00475091" w:rsidRDefault="009C1D98" w:rsidP="009C1D98">
      <w:pPr>
        <w:numPr>
          <w:ilvl w:val="0"/>
          <w:numId w:val="1"/>
        </w:numPr>
        <w:autoSpaceDE w:val="0"/>
        <w:autoSpaceDN w:val="0"/>
        <w:adjustRightInd w:val="0"/>
        <w:spacing w:after="310"/>
        <w:jc w:val="both"/>
        <w:rPr>
          <w:rFonts w:eastAsia="標楷體" w:cs="標楷體"/>
          <w:kern w:val="0"/>
        </w:rPr>
      </w:pPr>
      <w:r w:rsidRPr="00680FF0">
        <w:rPr>
          <w:rFonts w:eastAsia="標楷體" w:cs="標楷體" w:hint="eastAsia"/>
          <w:kern w:val="0"/>
        </w:rPr>
        <w:t>國立高雄科技大學</w:t>
      </w:r>
      <w:r w:rsidR="000F7BDA" w:rsidRPr="00680FF0">
        <w:rPr>
          <w:rFonts w:eastAsia="標楷體" w:cs="Arial" w:hint="eastAsia"/>
          <w:kern w:val="0"/>
        </w:rPr>
        <w:t>資訊管理</w:t>
      </w:r>
      <w:r w:rsidRPr="00680FF0">
        <w:rPr>
          <w:rFonts w:eastAsia="標楷體" w:cs="Arial" w:hint="eastAsia"/>
          <w:kern w:val="0"/>
        </w:rPr>
        <w:t>系</w:t>
      </w:r>
      <w:r w:rsidRPr="00680FF0">
        <w:rPr>
          <w:rFonts w:eastAsia="標楷體" w:cs="標楷體"/>
          <w:kern w:val="0"/>
        </w:rPr>
        <w:t>(</w:t>
      </w:r>
      <w:r w:rsidRPr="00680FF0">
        <w:rPr>
          <w:rFonts w:eastAsia="標楷體" w:cs="標楷體" w:hint="eastAsia"/>
          <w:kern w:val="0"/>
        </w:rPr>
        <w:t>以下稱本系</w:t>
      </w:r>
      <w:r w:rsidRPr="00680FF0">
        <w:rPr>
          <w:rFonts w:eastAsia="標楷體" w:cs="標楷體"/>
          <w:kern w:val="0"/>
        </w:rPr>
        <w:t>)</w:t>
      </w:r>
      <w:r w:rsidRPr="00680FF0">
        <w:rPr>
          <w:rFonts w:eastAsia="標楷體" w:cs="標楷體" w:hint="eastAsia"/>
          <w:kern w:val="0"/>
        </w:rPr>
        <w:t>以</w:t>
      </w:r>
      <w:r w:rsidR="00561F49" w:rsidRPr="00680FF0">
        <w:rPr>
          <w:rFonts w:eastAsia="標楷體" w:hint="eastAsia"/>
          <w:kern w:val="0"/>
        </w:rPr>
        <w:t>教育部</w:t>
      </w:r>
      <w:proofErr w:type="gramStart"/>
      <w:r w:rsidR="00561F49" w:rsidRPr="00680FF0">
        <w:rPr>
          <w:rFonts w:eastAsia="標楷體" w:hint="eastAsia"/>
          <w:kern w:val="0"/>
        </w:rPr>
        <w:t>優化技</w:t>
      </w:r>
      <w:proofErr w:type="gramEnd"/>
      <w:r w:rsidR="00561F49" w:rsidRPr="00680FF0">
        <w:rPr>
          <w:rFonts w:eastAsia="標楷體" w:hint="eastAsia"/>
          <w:kern w:val="0"/>
        </w:rPr>
        <w:t>職</w:t>
      </w:r>
      <w:r w:rsidR="00061783" w:rsidRPr="00680FF0">
        <w:rPr>
          <w:rFonts w:eastAsia="標楷體" w:hint="eastAsia"/>
          <w:kern w:val="0"/>
        </w:rPr>
        <w:t>校院實作環境</w:t>
      </w:r>
      <w:r w:rsidRPr="00680FF0">
        <w:rPr>
          <w:rFonts w:eastAsia="標楷體" w:hint="eastAsia"/>
          <w:kern w:val="0"/>
        </w:rPr>
        <w:t>計畫之改善教學品質及提升學習成效為核心，因此推動職能課程、銜接就業證照與培養</w:t>
      </w:r>
      <w:r w:rsidRPr="00680FF0">
        <w:rPr>
          <w:rFonts w:eastAsia="標楷體" w:cs="標楷體"/>
          <w:kern w:val="0"/>
        </w:rPr>
        <w:t>產業人才能力鑑定</w:t>
      </w:r>
      <w:r w:rsidRPr="00680FF0">
        <w:rPr>
          <w:rFonts w:eastAsia="標楷體" w:cs="標楷體"/>
          <w:kern w:val="0"/>
        </w:rPr>
        <w:t>(</w:t>
      </w:r>
      <w:proofErr w:type="spellStart"/>
      <w:r w:rsidRPr="00680FF0">
        <w:rPr>
          <w:rFonts w:eastAsia="標楷體" w:cs="標楷體"/>
          <w:kern w:val="0"/>
        </w:rPr>
        <w:t>iPAS</w:t>
      </w:r>
      <w:proofErr w:type="spellEnd"/>
      <w:r w:rsidRPr="00680FF0">
        <w:rPr>
          <w:rFonts w:eastAsia="標楷體" w:cs="標楷體"/>
          <w:kern w:val="0"/>
        </w:rPr>
        <w:t>)</w:t>
      </w:r>
      <w:r w:rsidRPr="00680FF0">
        <w:rPr>
          <w:rFonts w:eastAsia="標楷體" w:cs="標楷體" w:hint="eastAsia"/>
          <w:kern w:val="0"/>
        </w:rPr>
        <w:t>實作課程</w:t>
      </w:r>
      <w:r w:rsidRPr="00680FF0">
        <w:rPr>
          <w:rFonts w:eastAsia="標楷體" w:hint="eastAsia"/>
          <w:kern w:val="0"/>
        </w:rPr>
        <w:t>，鼓勵學生考取能力證明，促進有效學習並接軌就業。</w:t>
      </w:r>
      <w:r w:rsidRPr="00680FF0">
        <w:rPr>
          <w:rFonts w:eastAsia="標楷體" w:cs="標楷體" w:hint="eastAsia"/>
          <w:kern w:val="0"/>
        </w:rPr>
        <w:t>為有效管理</w:t>
      </w:r>
      <w:proofErr w:type="spellStart"/>
      <w:r w:rsidRPr="00680FF0">
        <w:rPr>
          <w:rFonts w:eastAsia="標楷體" w:cs="標楷體"/>
          <w:kern w:val="0"/>
        </w:rPr>
        <w:t>iPAS</w:t>
      </w:r>
      <w:proofErr w:type="spellEnd"/>
      <w:r w:rsidRPr="00680FF0">
        <w:rPr>
          <w:rFonts w:eastAsia="標楷體" w:cs="標楷體" w:hint="eastAsia"/>
          <w:kern w:val="0"/>
        </w:rPr>
        <w:t>實作場地設備及增進資源有效</w:t>
      </w:r>
      <w:r w:rsidRPr="00475091">
        <w:rPr>
          <w:rFonts w:eastAsia="標楷體" w:cs="標楷體" w:hint="eastAsia"/>
          <w:kern w:val="0"/>
        </w:rPr>
        <w:t>利用，特訂定本要點。</w:t>
      </w:r>
    </w:p>
    <w:p w:rsidR="003C2B1A" w:rsidRPr="00475091" w:rsidRDefault="009C1D98" w:rsidP="00623951">
      <w:pPr>
        <w:pStyle w:val="a3"/>
        <w:numPr>
          <w:ilvl w:val="0"/>
          <w:numId w:val="1"/>
        </w:numPr>
        <w:ind w:leftChars="0"/>
        <w:jc w:val="both"/>
        <w:rPr>
          <w:rFonts w:eastAsia="標楷體"/>
        </w:rPr>
      </w:pPr>
      <w:r w:rsidRPr="00475091">
        <w:rPr>
          <w:rFonts w:eastAsia="標楷體" w:hint="eastAsia"/>
        </w:rPr>
        <w:t>本系之</w:t>
      </w:r>
      <w:proofErr w:type="spellStart"/>
      <w:r w:rsidRPr="00475091">
        <w:rPr>
          <w:rFonts w:eastAsia="標楷體"/>
        </w:rPr>
        <w:t>iPAS</w:t>
      </w:r>
      <w:proofErr w:type="spellEnd"/>
      <w:r w:rsidRPr="00475091">
        <w:rPr>
          <w:rFonts w:eastAsia="標楷體" w:hint="eastAsia"/>
        </w:rPr>
        <w:t>學科場地設備，包括黑板</w:t>
      </w:r>
      <w:r w:rsidRPr="00475091">
        <w:rPr>
          <w:rFonts w:eastAsia="標楷體" w:hint="eastAsia"/>
        </w:rPr>
        <w:t>(1</w:t>
      </w:r>
      <w:r w:rsidRPr="00475091">
        <w:rPr>
          <w:rFonts w:eastAsia="標楷體" w:hint="eastAsia"/>
        </w:rPr>
        <w:t>式</w:t>
      </w:r>
      <w:r w:rsidRPr="00475091">
        <w:rPr>
          <w:rFonts w:eastAsia="標楷體" w:hint="eastAsia"/>
        </w:rPr>
        <w:t>)</w:t>
      </w:r>
      <w:r w:rsidRPr="00475091">
        <w:rPr>
          <w:rFonts w:eastAsia="標楷體" w:hint="eastAsia"/>
        </w:rPr>
        <w:t>、投影機</w:t>
      </w:r>
      <w:r w:rsidRPr="00475091">
        <w:rPr>
          <w:rFonts w:eastAsia="標楷體" w:hint="eastAsia"/>
        </w:rPr>
        <w:t>(1</w:t>
      </w:r>
      <w:r w:rsidRPr="00475091">
        <w:rPr>
          <w:rFonts w:eastAsia="標楷體" w:hint="eastAsia"/>
        </w:rPr>
        <w:t>台</w:t>
      </w:r>
      <w:r w:rsidRPr="00475091">
        <w:rPr>
          <w:rFonts w:eastAsia="標楷體" w:hint="eastAsia"/>
        </w:rPr>
        <w:t>)</w:t>
      </w:r>
      <w:r w:rsidRPr="00475091">
        <w:rPr>
          <w:rFonts w:eastAsia="標楷體" w:hint="eastAsia"/>
        </w:rPr>
        <w:t>、投影幕</w:t>
      </w:r>
      <w:r w:rsidRPr="00475091">
        <w:rPr>
          <w:rFonts w:eastAsia="標楷體" w:hint="eastAsia"/>
        </w:rPr>
        <w:t>(1</w:t>
      </w:r>
      <w:r w:rsidRPr="00475091">
        <w:rPr>
          <w:rFonts w:eastAsia="標楷體" w:hint="eastAsia"/>
        </w:rPr>
        <w:t>式</w:t>
      </w:r>
      <w:r w:rsidRPr="00475091">
        <w:rPr>
          <w:rFonts w:eastAsia="標楷體" w:hint="eastAsia"/>
        </w:rPr>
        <w:t>)</w:t>
      </w:r>
      <w:r w:rsidRPr="00475091">
        <w:rPr>
          <w:rFonts w:eastAsia="標楷體" w:hint="eastAsia"/>
        </w:rPr>
        <w:t>、播音系統</w:t>
      </w:r>
      <w:r w:rsidRPr="00475091">
        <w:rPr>
          <w:rFonts w:eastAsia="標楷體" w:hint="eastAsia"/>
        </w:rPr>
        <w:t>(1</w:t>
      </w:r>
      <w:r w:rsidRPr="00475091">
        <w:rPr>
          <w:rFonts w:eastAsia="標楷體" w:hint="eastAsia"/>
        </w:rPr>
        <w:t>台</w:t>
      </w:r>
      <w:r w:rsidRPr="00475091">
        <w:rPr>
          <w:rFonts w:eastAsia="標楷體" w:hint="eastAsia"/>
        </w:rPr>
        <w:t>)</w:t>
      </w:r>
      <w:r w:rsidRPr="00475091">
        <w:rPr>
          <w:rFonts w:eastAsia="標楷體" w:hint="eastAsia"/>
        </w:rPr>
        <w:t>。</w:t>
      </w:r>
      <w:r w:rsidR="007B7E68" w:rsidRPr="00475091">
        <w:rPr>
          <w:rFonts w:eastAsia="標楷體" w:hint="eastAsia"/>
        </w:rPr>
        <w:t>場地費及水電費收費標準如下：</w:t>
      </w:r>
    </w:p>
    <w:tbl>
      <w:tblPr>
        <w:tblStyle w:val="a8"/>
        <w:tblW w:w="0" w:type="auto"/>
        <w:tblInd w:w="480" w:type="dxa"/>
        <w:tblLook w:val="04A0" w:firstRow="1" w:lastRow="0" w:firstColumn="1" w:lastColumn="0" w:noHBand="0" w:noVBand="1"/>
      </w:tblPr>
      <w:tblGrid>
        <w:gridCol w:w="2747"/>
        <w:gridCol w:w="1276"/>
        <w:gridCol w:w="2009"/>
        <w:gridCol w:w="2010"/>
      </w:tblGrid>
      <w:tr w:rsidR="00475091" w:rsidRPr="00475091" w:rsidTr="0069427D">
        <w:tc>
          <w:tcPr>
            <w:tcW w:w="2747" w:type="dxa"/>
            <w:vAlign w:val="center"/>
          </w:tcPr>
          <w:p w:rsidR="007B7E68" w:rsidRPr="00475091" w:rsidRDefault="007B7E68" w:rsidP="00623951">
            <w:pPr>
              <w:pStyle w:val="a3"/>
              <w:ind w:leftChars="0" w:left="0"/>
              <w:jc w:val="both"/>
              <w:rPr>
                <w:rFonts w:eastAsia="標楷體" w:cs="標楷體"/>
                <w:kern w:val="0"/>
              </w:rPr>
            </w:pPr>
            <w:r w:rsidRPr="00475091">
              <w:rPr>
                <w:rFonts w:eastAsia="標楷體" w:cs="標楷體" w:hint="eastAsia"/>
                <w:kern w:val="0"/>
              </w:rPr>
              <w:t>場地名稱</w:t>
            </w:r>
          </w:p>
        </w:tc>
        <w:tc>
          <w:tcPr>
            <w:tcW w:w="1276" w:type="dxa"/>
            <w:vAlign w:val="center"/>
          </w:tcPr>
          <w:p w:rsidR="007B7E68" w:rsidRPr="00475091" w:rsidRDefault="008920C9" w:rsidP="00623951">
            <w:pPr>
              <w:pStyle w:val="a3"/>
              <w:ind w:leftChars="0" w:left="0"/>
              <w:jc w:val="both"/>
              <w:rPr>
                <w:rFonts w:eastAsia="標楷體" w:cs="標楷體"/>
                <w:kern w:val="0"/>
              </w:rPr>
            </w:pPr>
            <w:r w:rsidRPr="00475091">
              <w:rPr>
                <w:rFonts w:eastAsia="標楷體" w:cs="標楷體" w:hint="eastAsia"/>
                <w:kern w:val="0"/>
              </w:rPr>
              <w:t>電腦</w:t>
            </w:r>
            <w:r w:rsidR="007B7E68" w:rsidRPr="00475091">
              <w:rPr>
                <w:rFonts w:eastAsia="標楷體" w:cs="標楷體" w:hint="eastAsia"/>
                <w:kern w:val="0"/>
              </w:rPr>
              <w:t>數量</w:t>
            </w:r>
          </w:p>
        </w:tc>
        <w:tc>
          <w:tcPr>
            <w:tcW w:w="2009" w:type="dxa"/>
            <w:vAlign w:val="center"/>
          </w:tcPr>
          <w:p w:rsidR="007B7E68" w:rsidRPr="00475091" w:rsidRDefault="007B7E68" w:rsidP="00623951">
            <w:pPr>
              <w:pStyle w:val="a3"/>
              <w:ind w:leftChars="0" w:left="0"/>
              <w:jc w:val="both"/>
              <w:rPr>
                <w:rFonts w:eastAsia="標楷體" w:cs="標楷體"/>
                <w:kern w:val="0"/>
              </w:rPr>
            </w:pPr>
            <w:r w:rsidRPr="00475091">
              <w:rPr>
                <w:rFonts w:eastAsia="標楷體" w:cs="標楷體" w:hint="eastAsia"/>
                <w:kern w:val="0"/>
              </w:rPr>
              <w:t>場地費</w:t>
            </w:r>
          </w:p>
        </w:tc>
        <w:tc>
          <w:tcPr>
            <w:tcW w:w="2010" w:type="dxa"/>
            <w:vAlign w:val="center"/>
          </w:tcPr>
          <w:p w:rsidR="007B7E68" w:rsidRPr="00475091" w:rsidRDefault="007B7E68" w:rsidP="00623951">
            <w:pPr>
              <w:pStyle w:val="a3"/>
              <w:ind w:leftChars="0" w:left="0"/>
              <w:jc w:val="both"/>
              <w:rPr>
                <w:rFonts w:eastAsia="標楷體" w:cs="標楷體"/>
                <w:kern w:val="0"/>
              </w:rPr>
            </w:pPr>
            <w:r w:rsidRPr="00475091">
              <w:rPr>
                <w:rFonts w:eastAsia="標楷體" w:cs="標楷體" w:hint="eastAsia"/>
                <w:kern w:val="0"/>
              </w:rPr>
              <w:t>水電費</w:t>
            </w:r>
          </w:p>
        </w:tc>
      </w:tr>
      <w:tr w:rsidR="00475091" w:rsidRPr="00475091" w:rsidTr="0069427D">
        <w:tc>
          <w:tcPr>
            <w:tcW w:w="2747" w:type="dxa"/>
          </w:tcPr>
          <w:p w:rsidR="007B7E68" w:rsidRPr="00475091" w:rsidRDefault="007B7E68" w:rsidP="00623951">
            <w:pPr>
              <w:pStyle w:val="a3"/>
              <w:ind w:leftChars="0" w:left="0"/>
              <w:jc w:val="both"/>
              <w:rPr>
                <w:rFonts w:eastAsia="標楷體" w:cs="標楷體"/>
                <w:kern w:val="0"/>
              </w:rPr>
            </w:pPr>
            <w:r w:rsidRPr="00475091">
              <w:rPr>
                <w:rFonts w:eastAsia="標楷體" w:cs="標楷體" w:hint="eastAsia"/>
                <w:kern w:val="0"/>
              </w:rPr>
              <w:t>Android</w:t>
            </w:r>
            <w:r w:rsidRPr="00475091">
              <w:rPr>
                <w:rFonts w:eastAsia="標楷體" w:cs="標楷體" w:hint="eastAsia"/>
                <w:kern w:val="0"/>
              </w:rPr>
              <w:t>行動裝置認證與教育中心</w:t>
            </w:r>
            <w:r w:rsidRPr="00475091">
              <w:rPr>
                <w:rFonts w:eastAsia="標楷體" w:cs="標楷體" w:hint="eastAsia"/>
                <w:kern w:val="0"/>
              </w:rPr>
              <w:t>(C120)</w:t>
            </w:r>
          </w:p>
        </w:tc>
        <w:tc>
          <w:tcPr>
            <w:tcW w:w="1276" w:type="dxa"/>
            <w:vAlign w:val="center"/>
          </w:tcPr>
          <w:p w:rsidR="007B7E68" w:rsidRPr="00475091" w:rsidRDefault="007B7E68" w:rsidP="00623951">
            <w:pPr>
              <w:pStyle w:val="a3"/>
              <w:ind w:leftChars="0" w:left="0"/>
              <w:jc w:val="both"/>
              <w:rPr>
                <w:rFonts w:eastAsia="標楷體" w:cs="標楷體"/>
                <w:kern w:val="0"/>
              </w:rPr>
            </w:pPr>
            <w:r w:rsidRPr="00475091">
              <w:rPr>
                <w:rFonts w:eastAsia="標楷體" w:cs="標楷體" w:hint="eastAsia"/>
                <w:kern w:val="0"/>
              </w:rPr>
              <w:t>50</w:t>
            </w:r>
            <w:r w:rsidR="008920C9" w:rsidRPr="00475091">
              <w:rPr>
                <w:rFonts w:eastAsia="標楷體" w:cs="標楷體" w:hint="eastAsia"/>
                <w:kern w:val="0"/>
              </w:rPr>
              <w:t>台</w:t>
            </w:r>
          </w:p>
        </w:tc>
        <w:tc>
          <w:tcPr>
            <w:tcW w:w="2009" w:type="dxa"/>
            <w:vAlign w:val="center"/>
          </w:tcPr>
          <w:p w:rsidR="007B7E68" w:rsidRPr="00475091" w:rsidRDefault="007B7E68" w:rsidP="00623951">
            <w:pPr>
              <w:pStyle w:val="a3"/>
              <w:ind w:leftChars="0" w:left="0"/>
              <w:jc w:val="distribute"/>
              <w:rPr>
                <w:rFonts w:eastAsia="標楷體" w:cs="標楷體"/>
                <w:kern w:val="0"/>
              </w:rPr>
            </w:pPr>
            <w:r w:rsidRPr="00475091">
              <w:rPr>
                <w:rFonts w:eastAsia="標楷體" w:cs="標楷體" w:hint="eastAsia"/>
                <w:kern w:val="0"/>
              </w:rPr>
              <w:t>4,000</w:t>
            </w:r>
            <w:r w:rsidRPr="00475091">
              <w:rPr>
                <w:rFonts w:eastAsia="標楷體" w:cs="標楷體" w:hint="eastAsia"/>
                <w:kern w:val="0"/>
              </w:rPr>
              <w:t>元</w:t>
            </w:r>
            <w:r w:rsidRPr="00475091">
              <w:rPr>
                <w:rFonts w:eastAsia="標楷體" w:cs="標楷體" w:hint="eastAsia"/>
                <w:kern w:val="0"/>
              </w:rPr>
              <w:t>/</w:t>
            </w:r>
            <w:r w:rsidR="00226665" w:rsidRPr="00475091">
              <w:rPr>
                <w:rFonts w:eastAsia="標楷體" w:cs="標楷體" w:hint="eastAsia"/>
                <w:kern w:val="0"/>
              </w:rPr>
              <w:t>1</w:t>
            </w:r>
            <w:r w:rsidR="00226665" w:rsidRPr="00475091">
              <w:rPr>
                <w:rFonts w:eastAsia="標楷體" w:cs="標楷體" w:hint="eastAsia"/>
                <w:kern w:val="0"/>
              </w:rPr>
              <w:t>小</w:t>
            </w:r>
            <w:r w:rsidRPr="00475091">
              <w:rPr>
                <w:rFonts w:eastAsia="標楷體" w:cs="標楷體" w:hint="eastAsia"/>
                <w:kern w:val="0"/>
              </w:rPr>
              <w:t>時</w:t>
            </w:r>
          </w:p>
        </w:tc>
        <w:tc>
          <w:tcPr>
            <w:tcW w:w="2010" w:type="dxa"/>
            <w:vAlign w:val="center"/>
          </w:tcPr>
          <w:p w:rsidR="007B7E68" w:rsidRPr="00475091" w:rsidRDefault="007B7E68" w:rsidP="00623951">
            <w:pPr>
              <w:pStyle w:val="a3"/>
              <w:ind w:leftChars="0" w:left="0"/>
              <w:jc w:val="distribute"/>
              <w:rPr>
                <w:rFonts w:eastAsia="標楷體" w:cs="標楷體"/>
                <w:kern w:val="0"/>
              </w:rPr>
            </w:pPr>
            <w:r w:rsidRPr="00475091">
              <w:rPr>
                <w:rFonts w:eastAsia="標楷體" w:cs="標楷體" w:hint="eastAsia"/>
                <w:kern w:val="0"/>
              </w:rPr>
              <w:t>2,000</w:t>
            </w:r>
            <w:r w:rsidRPr="00475091">
              <w:rPr>
                <w:rFonts w:eastAsia="標楷體" w:cs="標楷體" w:hint="eastAsia"/>
                <w:kern w:val="0"/>
              </w:rPr>
              <w:t>元</w:t>
            </w:r>
            <w:r w:rsidRPr="00475091">
              <w:rPr>
                <w:rFonts w:eastAsia="標楷體" w:cs="標楷體" w:hint="eastAsia"/>
                <w:kern w:val="0"/>
              </w:rPr>
              <w:t>/</w:t>
            </w:r>
            <w:r w:rsidR="00F10CD9" w:rsidRPr="00475091">
              <w:rPr>
                <w:rFonts w:eastAsia="標楷體" w:cs="標楷體" w:hint="eastAsia"/>
                <w:kern w:val="0"/>
              </w:rPr>
              <w:t>4</w:t>
            </w:r>
            <w:r w:rsidR="00F10CD9" w:rsidRPr="00475091">
              <w:rPr>
                <w:rFonts w:eastAsia="標楷體" w:cs="標楷體" w:hint="eastAsia"/>
                <w:kern w:val="0"/>
              </w:rPr>
              <w:t>小時</w:t>
            </w:r>
          </w:p>
        </w:tc>
      </w:tr>
      <w:tr w:rsidR="00475091" w:rsidRPr="00475091" w:rsidTr="0069427D">
        <w:tc>
          <w:tcPr>
            <w:tcW w:w="2747" w:type="dxa"/>
          </w:tcPr>
          <w:p w:rsidR="007B7E68" w:rsidRPr="00475091" w:rsidRDefault="007B7E68" w:rsidP="00623951">
            <w:pPr>
              <w:pStyle w:val="a3"/>
              <w:ind w:leftChars="0" w:left="0"/>
              <w:jc w:val="both"/>
              <w:rPr>
                <w:rFonts w:eastAsia="標楷體" w:cs="標楷體"/>
                <w:kern w:val="0"/>
              </w:rPr>
            </w:pPr>
            <w:r w:rsidRPr="00475091">
              <w:rPr>
                <w:rFonts w:eastAsia="標楷體" w:cs="標楷體" w:hint="eastAsia"/>
                <w:kern w:val="0"/>
              </w:rPr>
              <w:t>iOS</w:t>
            </w:r>
            <w:r w:rsidRPr="00475091">
              <w:rPr>
                <w:rFonts w:eastAsia="標楷體" w:cs="標楷體" w:hint="eastAsia"/>
                <w:kern w:val="0"/>
              </w:rPr>
              <w:t>行動裝置認證與教育中心</w:t>
            </w:r>
            <w:r w:rsidRPr="00475091">
              <w:rPr>
                <w:rFonts w:eastAsia="標楷體" w:cs="標楷體" w:hint="eastAsia"/>
                <w:kern w:val="0"/>
              </w:rPr>
              <w:t>(C220)</w:t>
            </w:r>
          </w:p>
        </w:tc>
        <w:tc>
          <w:tcPr>
            <w:tcW w:w="1276" w:type="dxa"/>
            <w:vAlign w:val="center"/>
          </w:tcPr>
          <w:p w:rsidR="007B7E68" w:rsidRPr="00475091" w:rsidRDefault="007B7E68" w:rsidP="00623951">
            <w:pPr>
              <w:pStyle w:val="a3"/>
              <w:ind w:leftChars="0" w:left="0"/>
              <w:jc w:val="both"/>
              <w:rPr>
                <w:rFonts w:eastAsia="標楷體" w:cs="標楷體"/>
                <w:kern w:val="0"/>
              </w:rPr>
            </w:pPr>
            <w:r w:rsidRPr="00475091">
              <w:rPr>
                <w:rFonts w:eastAsia="標楷體" w:cs="標楷體" w:hint="eastAsia"/>
                <w:kern w:val="0"/>
              </w:rPr>
              <w:t>59</w:t>
            </w:r>
            <w:r w:rsidR="008920C9" w:rsidRPr="00475091">
              <w:rPr>
                <w:rFonts w:eastAsia="標楷體" w:cs="標楷體" w:hint="eastAsia"/>
                <w:kern w:val="0"/>
              </w:rPr>
              <w:t>台</w:t>
            </w:r>
          </w:p>
        </w:tc>
        <w:tc>
          <w:tcPr>
            <w:tcW w:w="2009" w:type="dxa"/>
            <w:vAlign w:val="center"/>
          </w:tcPr>
          <w:p w:rsidR="007B7E68" w:rsidRPr="00475091" w:rsidRDefault="007B7E68" w:rsidP="00623951">
            <w:pPr>
              <w:pStyle w:val="a3"/>
              <w:ind w:leftChars="0" w:left="0"/>
              <w:jc w:val="distribute"/>
              <w:rPr>
                <w:rFonts w:eastAsia="標楷體" w:cs="標楷體"/>
                <w:kern w:val="0"/>
              </w:rPr>
            </w:pPr>
            <w:r w:rsidRPr="00475091">
              <w:rPr>
                <w:rFonts w:eastAsia="標楷體" w:cs="標楷體" w:hint="eastAsia"/>
                <w:kern w:val="0"/>
              </w:rPr>
              <w:t>5,000</w:t>
            </w:r>
            <w:r w:rsidRPr="00475091">
              <w:rPr>
                <w:rFonts w:eastAsia="標楷體" w:cs="標楷體" w:hint="eastAsia"/>
                <w:kern w:val="0"/>
              </w:rPr>
              <w:t>元</w:t>
            </w:r>
            <w:r w:rsidRPr="00475091">
              <w:rPr>
                <w:rFonts w:eastAsia="標楷體" w:cs="標楷體" w:hint="eastAsia"/>
                <w:kern w:val="0"/>
              </w:rPr>
              <w:t>/</w:t>
            </w:r>
            <w:r w:rsidR="00226665" w:rsidRPr="00475091">
              <w:rPr>
                <w:rFonts w:eastAsia="標楷體" w:cs="標楷體" w:hint="eastAsia"/>
                <w:kern w:val="0"/>
              </w:rPr>
              <w:t>1</w:t>
            </w:r>
            <w:r w:rsidR="00226665" w:rsidRPr="00475091">
              <w:rPr>
                <w:rFonts w:eastAsia="標楷體" w:cs="標楷體" w:hint="eastAsia"/>
                <w:kern w:val="0"/>
              </w:rPr>
              <w:t>小</w:t>
            </w:r>
            <w:r w:rsidRPr="00475091">
              <w:rPr>
                <w:rFonts w:eastAsia="標楷體" w:cs="標楷體" w:hint="eastAsia"/>
                <w:kern w:val="0"/>
              </w:rPr>
              <w:t>時</w:t>
            </w:r>
          </w:p>
        </w:tc>
        <w:tc>
          <w:tcPr>
            <w:tcW w:w="2010" w:type="dxa"/>
            <w:vAlign w:val="center"/>
          </w:tcPr>
          <w:p w:rsidR="007B7E68" w:rsidRPr="00475091" w:rsidRDefault="007B7E68" w:rsidP="00623951">
            <w:pPr>
              <w:pStyle w:val="a3"/>
              <w:ind w:leftChars="0" w:left="0"/>
              <w:jc w:val="distribute"/>
              <w:rPr>
                <w:rFonts w:eastAsia="標楷體" w:cs="標楷體"/>
                <w:kern w:val="0"/>
              </w:rPr>
            </w:pPr>
            <w:r w:rsidRPr="00475091">
              <w:rPr>
                <w:rFonts w:eastAsia="標楷體" w:cs="標楷體" w:hint="eastAsia"/>
                <w:kern w:val="0"/>
              </w:rPr>
              <w:t>2,000</w:t>
            </w:r>
            <w:r w:rsidRPr="00475091">
              <w:rPr>
                <w:rFonts w:eastAsia="標楷體" w:cs="標楷體" w:hint="eastAsia"/>
                <w:kern w:val="0"/>
              </w:rPr>
              <w:t>元</w:t>
            </w:r>
            <w:r w:rsidRPr="00475091">
              <w:rPr>
                <w:rFonts w:eastAsia="標楷體" w:cs="標楷體" w:hint="eastAsia"/>
                <w:kern w:val="0"/>
              </w:rPr>
              <w:t>/</w:t>
            </w:r>
            <w:r w:rsidR="00F10CD9" w:rsidRPr="00475091">
              <w:rPr>
                <w:rFonts w:eastAsia="標楷體" w:cs="標楷體" w:hint="eastAsia"/>
                <w:kern w:val="0"/>
              </w:rPr>
              <w:t>4</w:t>
            </w:r>
            <w:r w:rsidR="00F10CD9" w:rsidRPr="00475091">
              <w:rPr>
                <w:rFonts w:eastAsia="標楷體" w:cs="標楷體" w:hint="eastAsia"/>
                <w:kern w:val="0"/>
              </w:rPr>
              <w:t>小時</w:t>
            </w:r>
          </w:p>
        </w:tc>
      </w:tr>
      <w:tr w:rsidR="00475091" w:rsidRPr="00475091" w:rsidTr="0069427D">
        <w:tc>
          <w:tcPr>
            <w:tcW w:w="2747" w:type="dxa"/>
          </w:tcPr>
          <w:p w:rsidR="007B7E68" w:rsidRPr="00475091" w:rsidRDefault="007B7E68" w:rsidP="00623951">
            <w:pPr>
              <w:pStyle w:val="a3"/>
              <w:ind w:leftChars="0" w:left="0"/>
              <w:jc w:val="both"/>
              <w:rPr>
                <w:rFonts w:eastAsia="標楷體" w:cs="標楷體"/>
                <w:kern w:val="0"/>
              </w:rPr>
            </w:pPr>
            <w:proofErr w:type="gramStart"/>
            <w:r w:rsidRPr="00475091">
              <w:rPr>
                <w:rFonts w:eastAsia="標楷體" w:cs="標楷體" w:hint="eastAsia"/>
                <w:kern w:val="0"/>
              </w:rPr>
              <w:t>智聯網</w:t>
            </w:r>
            <w:proofErr w:type="gramEnd"/>
            <w:r w:rsidRPr="00475091">
              <w:rPr>
                <w:rFonts w:eastAsia="標楷體" w:cs="標楷體" w:hint="eastAsia"/>
                <w:kern w:val="0"/>
              </w:rPr>
              <w:t>創新應用實驗教室</w:t>
            </w:r>
            <w:r w:rsidRPr="00475091">
              <w:rPr>
                <w:rFonts w:eastAsia="標楷體" w:cs="標楷體" w:hint="eastAsia"/>
                <w:kern w:val="0"/>
              </w:rPr>
              <w:t>(C125)</w:t>
            </w:r>
          </w:p>
        </w:tc>
        <w:tc>
          <w:tcPr>
            <w:tcW w:w="1276" w:type="dxa"/>
            <w:vAlign w:val="center"/>
          </w:tcPr>
          <w:p w:rsidR="007B7E68" w:rsidRPr="00475091" w:rsidRDefault="007B7E68" w:rsidP="00623951">
            <w:pPr>
              <w:pStyle w:val="a3"/>
              <w:ind w:leftChars="0" w:left="0"/>
              <w:jc w:val="both"/>
              <w:rPr>
                <w:rFonts w:eastAsia="標楷體" w:cs="標楷體"/>
                <w:kern w:val="0"/>
              </w:rPr>
            </w:pPr>
            <w:r w:rsidRPr="00475091">
              <w:rPr>
                <w:rFonts w:eastAsia="標楷體" w:cs="標楷體" w:hint="eastAsia"/>
                <w:kern w:val="0"/>
              </w:rPr>
              <w:t>30</w:t>
            </w:r>
            <w:r w:rsidR="008920C9" w:rsidRPr="00475091">
              <w:rPr>
                <w:rFonts w:eastAsia="標楷體" w:cs="標楷體" w:hint="eastAsia"/>
                <w:kern w:val="0"/>
              </w:rPr>
              <w:t>台</w:t>
            </w:r>
          </w:p>
        </w:tc>
        <w:tc>
          <w:tcPr>
            <w:tcW w:w="2009" w:type="dxa"/>
            <w:vAlign w:val="center"/>
          </w:tcPr>
          <w:p w:rsidR="007B7E68" w:rsidRPr="00475091" w:rsidRDefault="00226665" w:rsidP="00623951">
            <w:pPr>
              <w:pStyle w:val="a3"/>
              <w:ind w:leftChars="0" w:left="0"/>
              <w:jc w:val="distribute"/>
              <w:rPr>
                <w:rFonts w:eastAsia="標楷體" w:cs="標楷體"/>
                <w:kern w:val="0"/>
              </w:rPr>
            </w:pPr>
            <w:r w:rsidRPr="00475091">
              <w:rPr>
                <w:rFonts w:eastAsia="標楷體" w:cs="標楷體" w:hint="eastAsia"/>
                <w:kern w:val="0"/>
              </w:rPr>
              <w:t>4,0</w:t>
            </w:r>
            <w:r w:rsidR="007B7E68" w:rsidRPr="00475091">
              <w:rPr>
                <w:rFonts w:eastAsia="標楷體" w:cs="標楷體" w:hint="eastAsia"/>
                <w:kern w:val="0"/>
              </w:rPr>
              <w:t>00</w:t>
            </w:r>
            <w:r w:rsidR="007B7E68" w:rsidRPr="00475091">
              <w:rPr>
                <w:rFonts w:eastAsia="標楷體" w:cs="標楷體" w:hint="eastAsia"/>
                <w:kern w:val="0"/>
              </w:rPr>
              <w:t>元</w:t>
            </w:r>
            <w:r w:rsidR="007B7E68" w:rsidRPr="00475091">
              <w:rPr>
                <w:rFonts w:eastAsia="標楷體" w:cs="標楷體" w:hint="eastAsia"/>
                <w:kern w:val="0"/>
              </w:rPr>
              <w:t>/</w:t>
            </w:r>
            <w:r w:rsidRPr="00475091">
              <w:rPr>
                <w:rFonts w:eastAsia="標楷體" w:cs="標楷體" w:hint="eastAsia"/>
                <w:kern w:val="0"/>
              </w:rPr>
              <w:t>4</w:t>
            </w:r>
            <w:r w:rsidRPr="00475091">
              <w:rPr>
                <w:rFonts w:eastAsia="標楷體" w:cs="標楷體" w:hint="eastAsia"/>
                <w:kern w:val="0"/>
              </w:rPr>
              <w:t>小</w:t>
            </w:r>
            <w:r w:rsidR="007B7E68" w:rsidRPr="00475091">
              <w:rPr>
                <w:rFonts w:eastAsia="標楷體" w:cs="標楷體" w:hint="eastAsia"/>
                <w:kern w:val="0"/>
              </w:rPr>
              <w:t>時</w:t>
            </w:r>
          </w:p>
        </w:tc>
        <w:tc>
          <w:tcPr>
            <w:tcW w:w="2010" w:type="dxa"/>
            <w:vAlign w:val="center"/>
          </w:tcPr>
          <w:p w:rsidR="007B7E68" w:rsidRPr="00475091" w:rsidRDefault="00226665" w:rsidP="00623951">
            <w:pPr>
              <w:pStyle w:val="a3"/>
              <w:ind w:leftChars="0" w:left="0"/>
              <w:jc w:val="distribute"/>
              <w:rPr>
                <w:rFonts w:eastAsia="標楷體" w:cs="標楷體"/>
                <w:kern w:val="0"/>
              </w:rPr>
            </w:pPr>
            <w:r w:rsidRPr="00475091">
              <w:rPr>
                <w:rFonts w:eastAsia="標楷體" w:cs="標楷體" w:hint="eastAsia"/>
                <w:kern w:val="0"/>
              </w:rPr>
              <w:t>500</w:t>
            </w:r>
            <w:r w:rsidR="007B7E68" w:rsidRPr="00475091">
              <w:rPr>
                <w:rFonts w:eastAsia="標楷體" w:cs="標楷體" w:hint="eastAsia"/>
                <w:kern w:val="0"/>
              </w:rPr>
              <w:t>元</w:t>
            </w:r>
            <w:r w:rsidR="007B7E68" w:rsidRPr="00475091">
              <w:rPr>
                <w:rFonts w:eastAsia="標楷體" w:cs="標楷體" w:hint="eastAsia"/>
                <w:kern w:val="0"/>
              </w:rPr>
              <w:t>/</w:t>
            </w:r>
            <w:r w:rsidRPr="00475091">
              <w:rPr>
                <w:rFonts w:eastAsia="標楷體" w:cs="標楷體" w:hint="eastAsia"/>
                <w:kern w:val="0"/>
              </w:rPr>
              <w:t>4</w:t>
            </w:r>
            <w:r w:rsidRPr="00475091">
              <w:rPr>
                <w:rFonts w:eastAsia="標楷體" w:cs="標楷體" w:hint="eastAsia"/>
                <w:kern w:val="0"/>
              </w:rPr>
              <w:t>小時</w:t>
            </w:r>
          </w:p>
        </w:tc>
      </w:tr>
    </w:tbl>
    <w:p w:rsidR="007B7E68" w:rsidRPr="00475091" w:rsidRDefault="009C1D98" w:rsidP="00623951">
      <w:pPr>
        <w:pStyle w:val="a3"/>
        <w:numPr>
          <w:ilvl w:val="0"/>
          <w:numId w:val="1"/>
        </w:numPr>
        <w:spacing w:before="310"/>
        <w:ind w:leftChars="0"/>
        <w:jc w:val="both"/>
        <w:rPr>
          <w:rFonts w:eastAsia="標楷體" w:cs="標楷體"/>
          <w:kern w:val="0"/>
        </w:rPr>
      </w:pPr>
      <w:r w:rsidRPr="00475091">
        <w:rPr>
          <w:rFonts w:eastAsia="標楷體" w:cs="標楷體" w:hint="eastAsia"/>
          <w:kern w:val="0"/>
        </w:rPr>
        <w:t>本</w:t>
      </w:r>
      <w:proofErr w:type="gramStart"/>
      <w:r w:rsidRPr="00475091">
        <w:rPr>
          <w:rFonts w:eastAsia="標楷體" w:cs="標楷體" w:hint="eastAsia"/>
          <w:kern w:val="0"/>
        </w:rPr>
        <w:t>系</w:t>
      </w:r>
      <w:r w:rsidR="007B7E68" w:rsidRPr="00475091">
        <w:rPr>
          <w:rFonts w:eastAsia="標楷體" w:cs="標楷體" w:hint="eastAsia"/>
          <w:kern w:val="0"/>
        </w:rPr>
        <w:t>智聯</w:t>
      </w:r>
      <w:proofErr w:type="gramEnd"/>
      <w:r w:rsidR="007B7E68" w:rsidRPr="00475091">
        <w:rPr>
          <w:rFonts w:eastAsia="標楷體" w:cs="標楷體" w:hint="eastAsia"/>
          <w:kern w:val="0"/>
        </w:rPr>
        <w:t>網創新應用實驗教室</w:t>
      </w:r>
      <w:r w:rsidR="007B7E68" w:rsidRPr="00475091">
        <w:rPr>
          <w:rFonts w:eastAsia="標楷體" w:cs="標楷體" w:hint="eastAsia"/>
          <w:kern w:val="0"/>
        </w:rPr>
        <w:t>(</w:t>
      </w:r>
      <w:r w:rsidR="007B7E68" w:rsidRPr="00475091">
        <w:rPr>
          <w:rFonts w:eastAsia="標楷體" w:cs="標楷體"/>
          <w:kern w:val="0"/>
        </w:rPr>
        <w:t>C125</w:t>
      </w:r>
      <w:r w:rsidR="007B7E68" w:rsidRPr="00475091">
        <w:rPr>
          <w:rFonts w:eastAsia="標楷體" w:cs="標楷體" w:hint="eastAsia"/>
          <w:kern w:val="0"/>
        </w:rPr>
        <w:t>)</w:t>
      </w:r>
      <w:r w:rsidR="007B7E68" w:rsidRPr="00475091">
        <w:rPr>
          <w:rFonts w:eastAsia="標楷體" w:cs="標楷體" w:hint="eastAsia"/>
          <w:kern w:val="0"/>
        </w:rPr>
        <w:t>之</w:t>
      </w:r>
      <w:proofErr w:type="spellStart"/>
      <w:r w:rsidRPr="00475091">
        <w:rPr>
          <w:rFonts w:eastAsia="標楷體" w:cs="標楷體" w:hint="eastAsia"/>
          <w:kern w:val="0"/>
        </w:rPr>
        <w:t>iPAS</w:t>
      </w:r>
      <w:proofErr w:type="spellEnd"/>
      <w:r w:rsidRPr="00475091">
        <w:rPr>
          <w:rFonts w:eastAsia="標楷體" w:cs="標楷體" w:hint="eastAsia"/>
          <w:kern w:val="0"/>
        </w:rPr>
        <w:t>實作場地設備，包括一般設備有黑板</w:t>
      </w:r>
      <w:r w:rsidRPr="00475091">
        <w:rPr>
          <w:rFonts w:eastAsia="標楷體" w:cs="標楷體" w:hint="eastAsia"/>
          <w:kern w:val="0"/>
        </w:rPr>
        <w:t>(1</w:t>
      </w:r>
      <w:r w:rsidRPr="00475091">
        <w:rPr>
          <w:rFonts w:eastAsia="標楷體" w:cs="標楷體" w:hint="eastAsia"/>
          <w:kern w:val="0"/>
        </w:rPr>
        <w:t>式</w:t>
      </w:r>
      <w:r w:rsidRPr="00475091">
        <w:rPr>
          <w:rFonts w:eastAsia="標楷體" w:cs="標楷體" w:hint="eastAsia"/>
          <w:kern w:val="0"/>
        </w:rPr>
        <w:t>)</w:t>
      </w:r>
      <w:r w:rsidRPr="00475091">
        <w:rPr>
          <w:rFonts w:eastAsia="標楷體" w:cs="標楷體" w:hint="eastAsia"/>
          <w:kern w:val="0"/>
        </w:rPr>
        <w:t>、投影機</w:t>
      </w:r>
      <w:r w:rsidRPr="00475091">
        <w:rPr>
          <w:rFonts w:eastAsia="標楷體" w:cs="標楷體" w:hint="eastAsia"/>
          <w:kern w:val="0"/>
        </w:rPr>
        <w:t>(1</w:t>
      </w:r>
      <w:r w:rsidRPr="00475091">
        <w:rPr>
          <w:rFonts w:eastAsia="標楷體" w:cs="標楷體" w:hint="eastAsia"/>
          <w:kern w:val="0"/>
        </w:rPr>
        <w:t>台</w:t>
      </w:r>
      <w:r w:rsidRPr="00475091">
        <w:rPr>
          <w:rFonts w:eastAsia="標楷體" w:cs="標楷體" w:hint="eastAsia"/>
          <w:kern w:val="0"/>
        </w:rPr>
        <w:t>)</w:t>
      </w:r>
      <w:r w:rsidRPr="00475091">
        <w:rPr>
          <w:rFonts w:eastAsia="標楷體" w:cs="標楷體" w:hint="eastAsia"/>
          <w:kern w:val="0"/>
        </w:rPr>
        <w:t>、投影幕</w:t>
      </w:r>
      <w:r w:rsidRPr="00475091">
        <w:rPr>
          <w:rFonts w:eastAsia="標楷體" w:cs="標楷體" w:hint="eastAsia"/>
          <w:kern w:val="0"/>
        </w:rPr>
        <w:t>(1</w:t>
      </w:r>
      <w:r w:rsidRPr="00475091">
        <w:rPr>
          <w:rFonts w:eastAsia="標楷體" w:cs="標楷體" w:hint="eastAsia"/>
          <w:kern w:val="0"/>
        </w:rPr>
        <w:t>式</w:t>
      </w:r>
      <w:r w:rsidRPr="00475091">
        <w:rPr>
          <w:rFonts w:eastAsia="標楷體" w:cs="標楷體" w:hint="eastAsia"/>
          <w:kern w:val="0"/>
        </w:rPr>
        <w:t>)</w:t>
      </w:r>
      <w:r w:rsidRPr="00475091">
        <w:rPr>
          <w:rFonts w:eastAsia="標楷體" w:cs="標楷體" w:hint="eastAsia"/>
          <w:kern w:val="0"/>
        </w:rPr>
        <w:t>、播音系統</w:t>
      </w:r>
      <w:r w:rsidRPr="00475091">
        <w:rPr>
          <w:rFonts w:eastAsia="標楷體" w:cs="標楷體" w:hint="eastAsia"/>
          <w:kern w:val="0"/>
        </w:rPr>
        <w:t>(1</w:t>
      </w:r>
      <w:r w:rsidRPr="00475091">
        <w:rPr>
          <w:rFonts w:eastAsia="標楷體" w:cs="標楷體" w:hint="eastAsia"/>
          <w:kern w:val="0"/>
        </w:rPr>
        <w:t>台</w:t>
      </w:r>
      <w:r w:rsidRPr="00475091">
        <w:rPr>
          <w:rFonts w:eastAsia="標楷體" w:cs="標楷體" w:hint="eastAsia"/>
          <w:kern w:val="0"/>
        </w:rPr>
        <w:t>)</w:t>
      </w:r>
      <w:r w:rsidR="00044B9A" w:rsidRPr="00475091">
        <w:rPr>
          <w:rFonts w:eastAsia="標楷體" w:hint="eastAsia"/>
        </w:rPr>
        <w:t>、電腦</w:t>
      </w:r>
      <w:r w:rsidR="00044B9A" w:rsidRPr="00475091">
        <w:rPr>
          <w:rFonts w:eastAsia="標楷體" w:hint="eastAsia"/>
        </w:rPr>
        <w:t>(30</w:t>
      </w:r>
      <w:r w:rsidR="00044B9A" w:rsidRPr="00475091">
        <w:rPr>
          <w:rFonts w:eastAsia="標楷體" w:hint="eastAsia"/>
        </w:rPr>
        <w:t>台</w:t>
      </w:r>
      <w:r w:rsidR="00044B9A" w:rsidRPr="00475091">
        <w:rPr>
          <w:rFonts w:eastAsia="標楷體" w:hint="eastAsia"/>
        </w:rPr>
        <w:t>)</w:t>
      </w:r>
      <w:r w:rsidRPr="00475091">
        <w:rPr>
          <w:rFonts w:eastAsia="標楷體" w:cs="標楷體" w:hint="eastAsia"/>
          <w:kern w:val="0"/>
        </w:rPr>
        <w:t>。實作設備有</w:t>
      </w:r>
      <w:r w:rsidR="00044B9A" w:rsidRPr="00475091">
        <w:rPr>
          <w:rFonts w:eastAsia="標楷體" w:cs="標楷體" w:hint="eastAsia"/>
          <w:kern w:val="0"/>
        </w:rPr>
        <w:t>條碼讀取器</w:t>
      </w:r>
      <w:r w:rsidR="00044B9A" w:rsidRPr="00475091">
        <w:rPr>
          <w:rFonts w:eastAsia="標楷體" w:hint="eastAsia"/>
        </w:rPr>
        <w:t>(30</w:t>
      </w:r>
      <w:r w:rsidR="00044B9A" w:rsidRPr="00475091">
        <w:rPr>
          <w:rFonts w:eastAsia="標楷體" w:hint="eastAsia"/>
        </w:rPr>
        <w:t>台</w:t>
      </w:r>
      <w:r w:rsidR="00044B9A" w:rsidRPr="00475091">
        <w:rPr>
          <w:rFonts w:eastAsia="標楷體" w:hint="eastAsia"/>
        </w:rPr>
        <w:t>)</w:t>
      </w:r>
      <w:r w:rsidR="00044B9A" w:rsidRPr="00475091">
        <w:rPr>
          <w:rFonts w:eastAsia="標楷體" w:cs="標楷體" w:hint="eastAsia"/>
          <w:kern w:val="0"/>
        </w:rPr>
        <w:t>、</w:t>
      </w:r>
      <w:proofErr w:type="gramStart"/>
      <w:r w:rsidR="00044B9A" w:rsidRPr="00475091">
        <w:rPr>
          <w:rFonts w:eastAsia="標楷體" w:cs="標楷體" w:hint="eastAsia"/>
          <w:kern w:val="0"/>
        </w:rPr>
        <w:t>藍芽信標</w:t>
      </w:r>
      <w:proofErr w:type="gramEnd"/>
      <w:r w:rsidR="00044B9A" w:rsidRPr="00475091">
        <w:rPr>
          <w:rFonts w:eastAsia="標楷體" w:cs="標楷體" w:hint="eastAsia"/>
          <w:kern w:val="0"/>
        </w:rPr>
        <w:t>器</w:t>
      </w:r>
      <w:r w:rsidR="00044B9A" w:rsidRPr="00475091">
        <w:rPr>
          <w:rFonts w:eastAsia="標楷體" w:hint="eastAsia"/>
        </w:rPr>
        <w:t>(30</w:t>
      </w:r>
      <w:r w:rsidR="00044B9A" w:rsidRPr="00475091">
        <w:rPr>
          <w:rFonts w:eastAsia="標楷體" w:hint="eastAsia"/>
        </w:rPr>
        <w:t>台</w:t>
      </w:r>
      <w:r w:rsidR="00044B9A" w:rsidRPr="00475091">
        <w:rPr>
          <w:rFonts w:eastAsia="標楷體" w:hint="eastAsia"/>
        </w:rPr>
        <w:t>)</w:t>
      </w:r>
      <w:r w:rsidR="00044B9A" w:rsidRPr="00475091">
        <w:rPr>
          <w:rFonts w:eastAsia="標楷體" w:cs="標楷體" w:hint="eastAsia"/>
          <w:kern w:val="0"/>
        </w:rPr>
        <w:t>、</w:t>
      </w:r>
      <w:r w:rsidR="00044B9A" w:rsidRPr="00475091">
        <w:rPr>
          <w:rFonts w:eastAsia="標楷體" w:hint="eastAsia"/>
        </w:rPr>
        <w:t>三用電錶與電子線材</w:t>
      </w:r>
      <w:r w:rsidR="00044B9A" w:rsidRPr="00475091">
        <w:rPr>
          <w:rFonts w:eastAsia="標楷體" w:hint="eastAsia"/>
        </w:rPr>
        <w:t>(30</w:t>
      </w:r>
      <w:r w:rsidR="00044B9A" w:rsidRPr="00475091">
        <w:rPr>
          <w:rFonts w:eastAsia="標楷體" w:hint="eastAsia"/>
        </w:rPr>
        <w:t>台</w:t>
      </w:r>
      <w:r w:rsidR="00044B9A" w:rsidRPr="00475091">
        <w:rPr>
          <w:rFonts w:eastAsia="標楷體" w:hint="eastAsia"/>
        </w:rPr>
        <w:t>)</w:t>
      </w:r>
      <w:r w:rsidR="00044B9A" w:rsidRPr="00475091">
        <w:rPr>
          <w:rFonts w:eastAsia="標楷體" w:cs="標楷體" w:hint="eastAsia"/>
          <w:kern w:val="0"/>
        </w:rPr>
        <w:t>、</w:t>
      </w:r>
      <w:r w:rsidR="00044B9A" w:rsidRPr="00475091">
        <w:rPr>
          <w:rFonts w:eastAsia="標楷體" w:hint="eastAsia"/>
        </w:rPr>
        <w:t>邏輯分析儀</w:t>
      </w:r>
      <w:r w:rsidR="00044B9A" w:rsidRPr="00475091">
        <w:rPr>
          <w:rFonts w:eastAsia="標楷體" w:hint="eastAsia"/>
        </w:rPr>
        <w:t>(5</w:t>
      </w:r>
      <w:r w:rsidR="00044B9A" w:rsidRPr="00475091">
        <w:rPr>
          <w:rFonts w:eastAsia="標楷體" w:hint="eastAsia"/>
        </w:rPr>
        <w:t>台</w:t>
      </w:r>
      <w:r w:rsidR="00044B9A" w:rsidRPr="00475091">
        <w:rPr>
          <w:rFonts w:eastAsia="標楷體" w:hint="eastAsia"/>
        </w:rPr>
        <w:t>)</w:t>
      </w:r>
      <w:r w:rsidR="00044B9A" w:rsidRPr="00475091">
        <w:rPr>
          <w:rFonts w:eastAsia="標楷體" w:cs="標楷體" w:hint="eastAsia"/>
          <w:kern w:val="0"/>
        </w:rPr>
        <w:t>、</w:t>
      </w:r>
      <w:r w:rsidR="00044B9A" w:rsidRPr="00475091">
        <w:rPr>
          <w:rFonts w:eastAsia="標楷體" w:cs="標楷體" w:hint="eastAsia"/>
          <w:kern w:val="0"/>
        </w:rPr>
        <w:t xml:space="preserve">UHF RFID </w:t>
      </w:r>
      <w:r w:rsidR="00044B9A" w:rsidRPr="00475091">
        <w:rPr>
          <w:rFonts w:eastAsia="標楷體" w:cs="標楷體" w:hint="eastAsia"/>
          <w:kern w:val="0"/>
        </w:rPr>
        <w:t>桌上型</w:t>
      </w:r>
      <w:proofErr w:type="gramStart"/>
      <w:r w:rsidR="00044B9A" w:rsidRPr="00475091">
        <w:rPr>
          <w:rFonts w:eastAsia="標楷體" w:cs="標楷體" w:hint="eastAsia"/>
          <w:kern w:val="0"/>
        </w:rPr>
        <w:t>讀取器組</w:t>
      </w:r>
      <w:proofErr w:type="gramEnd"/>
      <w:r w:rsidR="00044B9A" w:rsidRPr="00475091">
        <w:rPr>
          <w:rFonts w:eastAsia="標楷體" w:hint="eastAsia"/>
        </w:rPr>
        <w:t>(30</w:t>
      </w:r>
      <w:r w:rsidR="00044B9A" w:rsidRPr="00475091">
        <w:rPr>
          <w:rFonts w:eastAsia="標楷體" w:hint="eastAsia"/>
        </w:rPr>
        <w:t>台</w:t>
      </w:r>
      <w:r w:rsidR="00044B9A" w:rsidRPr="00475091">
        <w:rPr>
          <w:rFonts w:eastAsia="標楷體" w:hint="eastAsia"/>
        </w:rPr>
        <w:t>)</w:t>
      </w:r>
      <w:r w:rsidR="00044B9A" w:rsidRPr="00475091">
        <w:rPr>
          <w:rFonts w:eastAsia="標楷體" w:cs="標楷體" w:hint="eastAsia"/>
          <w:kern w:val="0"/>
        </w:rPr>
        <w:t>、智慧手機</w:t>
      </w:r>
      <w:r w:rsidR="00044B9A" w:rsidRPr="00475091">
        <w:rPr>
          <w:rFonts w:eastAsia="標楷體" w:hint="eastAsia"/>
        </w:rPr>
        <w:t>(30</w:t>
      </w:r>
      <w:r w:rsidR="00044B9A" w:rsidRPr="00475091">
        <w:rPr>
          <w:rFonts w:eastAsia="標楷體" w:hint="eastAsia"/>
        </w:rPr>
        <w:t>台</w:t>
      </w:r>
      <w:r w:rsidR="00044B9A" w:rsidRPr="00475091">
        <w:rPr>
          <w:rFonts w:eastAsia="標楷體" w:hint="eastAsia"/>
        </w:rPr>
        <w:t>)</w:t>
      </w:r>
      <w:r w:rsidR="00044B9A" w:rsidRPr="00475091">
        <w:rPr>
          <w:rFonts w:eastAsia="標楷體" w:hint="eastAsia"/>
        </w:rPr>
        <w:t>、無線網路基地台</w:t>
      </w:r>
      <w:r w:rsidR="00044B9A" w:rsidRPr="00475091">
        <w:rPr>
          <w:rFonts w:eastAsia="標楷體" w:hint="eastAsia"/>
        </w:rPr>
        <w:t>(30</w:t>
      </w:r>
      <w:r w:rsidR="00044B9A" w:rsidRPr="00475091">
        <w:rPr>
          <w:rFonts w:eastAsia="標楷體" w:hint="eastAsia"/>
        </w:rPr>
        <w:t>台</w:t>
      </w:r>
      <w:r w:rsidR="00044B9A" w:rsidRPr="00475091">
        <w:rPr>
          <w:rFonts w:eastAsia="標楷體" w:hint="eastAsia"/>
        </w:rPr>
        <w:t>)</w:t>
      </w:r>
      <w:r w:rsidR="00044B9A" w:rsidRPr="00475091">
        <w:rPr>
          <w:rFonts w:eastAsia="標楷體" w:cs="標楷體" w:hint="eastAsia"/>
          <w:kern w:val="0"/>
        </w:rPr>
        <w:t>、</w:t>
      </w:r>
      <w:r w:rsidR="00044B9A" w:rsidRPr="00475091">
        <w:rPr>
          <w:rFonts w:eastAsia="標楷體" w:hint="eastAsia"/>
        </w:rPr>
        <w:t>雲端後台</w:t>
      </w:r>
      <w:r w:rsidR="007B10D5" w:rsidRPr="00475091">
        <w:rPr>
          <w:rFonts w:eastAsia="標楷體" w:hint="eastAsia"/>
        </w:rPr>
        <w:t>(1</w:t>
      </w:r>
      <w:r w:rsidR="007B10D5" w:rsidRPr="00475091">
        <w:rPr>
          <w:rFonts w:eastAsia="標楷體" w:hint="eastAsia"/>
        </w:rPr>
        <w:t>式</w:t>
      </w:r>
      <w:r w:rsidR="007B10D5" w:rsidRPr="00475091">
        <w:rPr>
          <w:rFonts w:eastAsia="標楷體" w:hint="eastAsia"/>
        </w:rPr>
        <w:t>)</w:t>
      </w:r>
      <w:r w:rsidRPr="00475091">
        <w:rPr>
          <w:rFonts w:eastAsia="標楷體" w:cs="標楷體" w:hint="eastAsia"/>
          <w:kern w:val="0"/>
        </w:rPr>
        <w:t>。</w:t>
      </w:r>
      <w:r w:rsidR="007B7E68" w:rsidRPr="00475091">
        <w:rPr>
          <w:rFonts w:eastAsia="標楷體" w:cs="標楷體" w:hint="eastAsia"/>
          <w:kern w:val="0"/>
        </w:rPr>
        <w:t>實作</w:t>
      </w:r>
      <w:r w:rsidR="007B7E68" w:rsidRPr="00475091">
        <w:rPr>
          <w:rFonts w:eastAsia="標楷體" w:cs="標楷體U.." w:hint="eastAsia"/>
          <w:kern w:val="0"/>
        </w:rPr>
        <w:t>設備另外收費</w:t>
      </w:r>
      <w:r w:rsidR="007B7E68" w:rsidRPr="00475091">
        <w:rPr>
          <w:rFonts w:eastAsia="標楷體" w:cs="標楷體" w:hint="eastAsia"/>
          <w:kern w:val="0"/>
        </w:rPr>
        <w:t>如下</w:t>
      </w:r>
      <w:r w:rsidR="007B7E68" w:rsidRPr="00475091">
        <w:rPr>
          <w:rFonts w:eastAsia="標楷體" w:cs="標楷體" w:hint="eastAsia"/>
          <w:kern w:val="0"/>
        </w:rPr>
        <w:t>:</w:t>
      </w:r>
    </w:p>
    <w:tbl>
      <w:tblPr>
        <w:tblStyle w:val="a8"/>
        <w:tblW w:w="0" w:type="auto"/>
        <w:tblInd w:w="480" w:type="dxa"/>
        <w:tblLook w:val="04A0" w:firstRow="1" w:lastRow="0" w:firstColumn="1" w:lastColumn="0" w:noHBand="0" w:noVBand="1"/>
      </w:tblPr>
      <w:tblGrid>
        <w:gridCol w:w="1755"/>
        <w:gridCol w:w="2976"/>
        <w:gridCol w:w="3311"/>
      </w:tblGrid>
      <w:tr w:rsidR="00475091" w:rsidRPr="00475091" w:rsidTr="0044287F">
        <w:tc>
          <w:tcPr>
            <w:tcW w:w="1755" w:type="dxa"/>
            <w:vAlign w:val="center"/>
          </w:tcPr>
          <w:p w:rsidR="007B7E68" w:rsidRPr="00475091" w:rsidRDefault="007B7E68" w:rsidP="00623951">
            <w:pPr>
              <w:autoSpaceDE w:val="0"/>
              <w:autoSpaceDN w:val="0"/>
              <w:adjustRightInd w:val="0"/>
              <w:ind w:right="-1"/>
              <w:jc w:val="both"/>
              <w:rPr>
                <w:rFonts w:eastAsia="標楷體" w:cs="標楷體"/>
                <w:kern w:val="0"/>
                <w:szCs w:val="22"/>
              </w:rPr>
            </w:pPr>
            <w:r w:rsidRPr="00475091">
              <w:rPr>
                <w:rFonts w:eastAsia="標楷體" w:cs="新細明體" w:hint="eastAsia"/>
                <w:kern w:val="0"/>
                <w:szCs w:val="22"/>
              </w:rPr>
              <w:t>教室名稱</w:t>
            </w:r>
          </w:p>
        </w:tc>
        <w:tc>
          <w:tcPr>
            <w:tcW w:w="2976" w:type="dxa"/>
            <w:vAlign w:val="center"/>
          </w:tcPr>
          <w:p w:rsidR="007B7E68" w:rsidRPr="00475091" w:rsidRDefault="007B7E68" w:rsidP="00623951">
            <w:pPr>
              <w:autoSpaceDE w:val="0"/>
              <w:autoSpaceDN w:val="0"/>
              <w:adjustRightInd w:val="0"/>
              <w:ind w:right="-1"/>
              <w:jc w:val="both"/>
              <w:rPr>
                <w:rFonts w:eastAsia="標楷體" w:cs="標楷體"/>
                <w:kern w:val="0"/>
                <w:szCs w:val="22"/>
              </w:rPr>
            </w:pPr>
            <w:r w:rsidRPr="00475091">
              <w:rPr>
                <w:rFonts w:eastAsia="標楷體" w:cs="新細明體" w:hint="eastAsia"/>
                <w:kern w:val="0"/>
                <w:szCs w:val="22"/>
              </w:rPr>
              <w:t>設備</w:t>
            </w:r>
            <w:r w:rsidRPr="00475091">
              <w:rPr>
                <w:rFonts w:eastAsia="標楷體" w:cs="新細明體" w:hint="eastAsia"/>
                <w:kern w:val="0"/>
                <w:szCs w:val="22"/>
              </w:rPr>
              <w:t>(</w:t>
            </w:r>
            <w:r w:rsidRPr="00475091">
              <w:rPr>
                <w:rFonts w:eastAsia="標楷體" w:cs="新細明體" w:hint="eastAsia"/>
                <w:kern w:val="0"/>
                <w:szCs w:val="22"/>
              </w:rPr>
              <w:t>以每台計價</w:t>
            </w:r>
            <w:r w:rsidRPr="00475091">
              <w:rPr>
                <w:rFonts w:eastAsia="標楷體" w:cs="新細明體" w:hint="eastAsia"/>
                <w:kern w:val="0"/>
                <w:szCs w:val="22"/>
              </w:rPr>
              <w:t>)</w:t>
            </w:r>
          </w:p>
        </w:tc>
        <w:tc>
          <w:tcPr>
            <w:tcW w:w="3311" w:type="dxa"/>
            <w:vAlign w:val="center"/>
          </w:tcPr>
          <w:p w:rsidR="007B7E68" w:rsidRPr="00475091" w:rsidRDefault="007B7E68" w:rsidP="00623951">
            <w:pPr>
              <w:autoSpaceDE w:val="0"/>
              <w:autoSpaceDN w:val="0"/>
              <w:adjustRightInd w:val="0"/>
              <w:ind w:right="-1"/>
              <w:jc w:val="both"/>
              <w:rPr>
                <w:rFonts w:eastAsia="標楷體" w:cs="標楷體"/>
                <w:kern w:val="0"/>
                <w:szCs w:val="22"/>
              </w:rPr>
            </w:pPr>
            <w:r w:rsidRPr="00475091">
              <w:rPr>
                <w:rFonts w:eastAsia="標楷體" w:cs="新細明體" w:hint="eastAsia"/>
                <w:kern w:val="0"/>
                <w:szCs w:val="22"/>
              </w:rPr>
              <w:t>收費標準</w:t>
            </w:r>
            <w:r w:rsidRPr="00475091">
              <w:rPr>
                <w:rFonts w:eastAsia="標楷體" w:cs="新細明體" w:hint="eastAsia"/>
                <w:kern w:val="0"/>
                <w:szCs w:val="22"/>
              </w:rPr>
              <w:t>(</w:t>
            </w:r>
            <w:r w:rsidRPr="00475091">
              <w:rPr>
                <w:rFonts w:eastAsia="標楷體" w:cs="新細明體" w:hint="eastAsia"/>
                <w:kern w:val="0"/>
                <w:szCs w:val="22"/>
              </w:rPr>
              <w:t>以一小時為一個時段，低於一時段以一小時計</w:t>
            </w:r>
            <w:r w:rsidRPr="00475091">
              <w:rPr>
                <w:rFonts w:eastAsia="標楷體" w:cs="新細明體" w:hint="eastAsia"/>
                <w:kern w:val="0"/>
                <w:szCs w:val="22"/>
              </w:rPr>
              <w:t>)</w:t>
            </w:r>
          </w:p>
        </w:tc>
      </w:tr>
      <w:tr w:rsidR="00475091" w:rsidRPr="00475091" w:rsidTr="0044287F">
        <w:tc>
          <w:tcPr>
            <w:tcW w:w="1755" w:type="dxa"/>
            <w:vMerge w:val="restart"/>
            <w:vAlign w:val="center"/>
          </w:tcPr>
          <w:p w:rsidR="007B7E68" w:rsidRPr="00475091" w:rsidRDefault="007B7E68" w:rsidP="0044287F">
            <w:pPr>
              <w:autoSpaceDE w:val="0"/>
              <w:autoSpaceDN w:val="0"/>
              <w:adjustRightInd w:val="0"/>
              <w:ind w:right="-1"/>
              <w:jc w:val="both"/>
              <w:rPr>
                <w:rFonts w:eastAsia="標楷體" w:cs="標楷體"/>
                <w:kern w:val="0"/>
                <w:szCs w:val="22"/>
              </w:rPr>
            </w:pPr>
            <w:proofErr w:type="spellStart"/>
            <w:r w:rsidRPr="00475091">
              <w:rPr>
                <w:rFonts w:eastAsia="標楷體" w:cs="標楷體"/>
                <w:kern w:val="0"/>
                <w:szCs w:val="22"/>
              </w:rPr>
              <w:t>iPAS</w:t>
            </w:r>
            <w:proofErr w:type="spellEnd"/>
            <w:r w:rsidRPr="00475091">
              <w:rPr>
                <w:rFonts w:eastAsia="標楷體" w:cs="標楷體" w:hint="eastAsia"/>
                <w:kern w:val="0"/>
                <w:szCs w:val="22"/>
              </w:rPr>
              <w:t>實作場地</w:t>
            </w:r>
          </w:p>
          <w:p w:rsidR="007B7E68" w:rsidRPr="00475091" w:rsidRDefault="00680FF0" w:rsidP="00680FF0">
            <w:pPr>
              <w:pStyle w:val="a3"/>
              <w:ind w:leftChars="0" w:left="0"/>
              <w:jc w:val="both"/>
              <w:rPr>
                <w:rFonts w:eastAsia="標楷體" w:cs="標楷體"/>
                <w:kern w:val="0"/>
              </w:rPr>
            </w:pPr>
            <w:r w:rsidRPr="00475091">
              <w:rPr>
                <w:rFonts w:ascii="標楷體" w:eastAsia="標楷體" w:hAnsi="標楷體" w:cs="標楷體" w:hint="eastAsia"/>
                <w:kern w:val="0"/>
                <w:szCs w:val="22"/>
              </w:rPr>
              <w:t>【</w:t>
            </w:r>
            <w:r w:rsidR="007B7E68" w:rsidRPr="00475091">
              <w:rPr>
                <w:rFonts w:eastAsia="標楷體" w:cs="標楷體" w:hint="eastAsia"/>
                <w:kern w:val="0"/>
                <w:szCs w:val="22"/>
              </w:rPr>
              <w:t>智聯網創新應用實驗教室（</w:t>
            </w:r>
            <w:r w:rsidR="007B7E68" w:rsidRPr="00475091">
              <w:rPr>
                <w:rFonts w:eastAsia="標楷體" w:cs="標楷體" w:hint="eastAsia"/>
                <w:kern w:val="0"/>
                <w:szCs w:val="22"/>
              </w:rPr>
              <w:t>C125</w:t>
            </w:r>
            <w:r w:rsidR="007B7E68" w:rsidRPr="00475091">
              <w:rPr>
                <w:rFonts w:eastAsia="標楷體" w:cs="標楷體" w:hint="eastAsia"/>
                <w:kern w:val="0"/>
                <w:szCs w:val="22"/>
              </w:rPr>
              <w:t>）</w:t>
            </w:r>
            <w:r w:rsidRPr="00475091">
              <w:rPr>
                <w:rFonts w:ascii="標楷體" w:eastAsia="標楷體" w:hAnsi="標楷體" w:cs="標楷體" w:hint="eastAsia"/>
                <w:kern w:val="0"/>
                <w:szCs w:val="22"/>
              </w:rPr>
              <w:t>】</w:t>
            </w:r>
          </w:p>
        </w:tc>
        <w:tc>
          <w:tcPr>
            <w:tcW w:w="2976" w:type="dxa"/>
          </w:tcPr>
          <w:p w:rsidR="007B7E68" w:rsidRPr="00475091" w:rsidRDefault="007B7E68" w:rsidP="00623951">
            <w:pPr>
              <w:jc w:val="both"/>
              <w:rPr>
                <w:rFonts w:eastAsia="標楷體"/>
              </w:rPr>
            </w:pPr>
            <w:r w:rsidRPr="00475091">
              <w:rPr>
                <w:rFonts w:eastAsia="標楷體" w:cs="標楷體" w:hint="eastAsia"/>
                <w:kern w:val="0"/>
              </w:rPr>
              <w:t>條碼讀取器</w:t>
            </w:r>
          </w:p>
        </w:tc>
        <w:tc>
          <w:tcPr>
            <w:tcW w:w="3311" w:type="dxa"/>
            <w:vAlign w:val="center"/>
          </w:tcPr>
          <w:p w:rsidR="007B7E68" w:rsidRPr="00475091" w:rsidRDefault="007B7E68" w:rsidP="00623951">
            <w:pPr>
              <w:jc w:val="both"/>
              <w:rPr>
                <w:rFonts w:eastAsia="標楷體"/>
              </w:rPr>
            </w:pPr>
            <w:r w:rsidRPr="00475091">
              <w:rPr>
                <w:rFonts w:eastAsia="標楷體" w:hint="eastAsia"/>
              </w:rPr>
              <w:t>50</w:t>
            </w:r>
            <w:r w:rsidRPr="00475091">
              <w:rPr>
                <w:rFonts w:eastAsia="標楷體" w:hint="eastAsia"/>
              </w:rPr>
              <w:t>元</w:t>
            </w:r>
          </w:p>
        </w:tc>
      </w:tr>
      <w:tr w:rsidR="00475091" w:rsidRPr="00475091" w:rsidTr="0044287F">
        <w:tc>
          <w:tcPr>
            <w:tcW w:w="1755" w:type="dxa"/>
            <w:vMerge/>
          </w:tcPr>
          <w:p w:rsidR="007B7E68" w:rsidRPr="00475091" w:rsidRDefault="007B7E68" w:rsidP="00623951">
            <w:pPr>
              <w:pStyle w:val="a3"/>
              <w:ind w:leftChars="0" w:left="0"/>
              <w:jc w:val="both"/>
              <w:rPr>
                <w:rFonts w:eastAsia="標楷體" w:cs="標楷體"/>
                <w:kern w:val="0"/>
              </w:rPr>
            </w:pPr>
          </w:p>
        </w:tc>
        <w:tc>
          <w:tcPr>
            <w:tcW w:w="2976" w:type="dxa"/>
          </w:tcPr>
          <w:p w:rsidR="007B7E68" w:rsidRPr="00475091" w:rsidRDefault="007B7E68" w:rsidP="00623951">
            <w:pPr>
              <w:jc w:val="both"/>
              <w:rPr>
                <w:rFonts w:eastAsia="標楷體"/>
              </w:rPr>
            </w:pPr>
            <w:proofErr w:type="gramStart"/>
            <w:r w:rsidRPr="00475091">
              <w:rPr>
                <w:rFonts w:eastAsia="標楷體" w:cs="標楷體" w:hint="eastAsia"/>
                <w:kern w:val="0"/>
              </w:rPr>
              <w:t>藍芽信標</w:t>
            </w:r>
            <w:proofErr w:type="gramEnd"/>
            <w:r w:rsidRPr="00475091">
              <w:rPr>
                <w:rFonts w:eastAsia="標楷體" w:cs="標楷體" w:hint="eastAsia"/>
                <w:kern w:val="0"/>
              </w:rPr>
              <w:t>器</w:t>
            </w:r>
          </w:p>
        </w:tc>
        <w:tc>
          <w:tcPr>
            <w:tcW w:w="3311" w:type="dxa"/>
            <w:vAlign w:val="center"/>
          </w:tcPr>
          <w:p w:rsidR="007B7E68" w:rsidRPr="00475091" w:rsidRDefault="007B7E68" w:rsidP="00623951">
            <w:pPr>
              <w:jc w:val="both"/>
              <w:rPr>
                <w:rFonts w:eastAsia="標楷體"/>
              </w:rPr>
            </w:pPr>
            <w:r w:rsidRPr="00475091">
              <w:rPr>
                <w:rFonts w:eastAsia="標楷體" w:hint="eastAsia"/>
              </w:rPr>
              <w:t>50</w:t>
            </w:r>
            <w:r w:rsidRPr="00475091">
              <w:rPr>
                <w:rFonts w:eastAsia="標楷體" w:hint="eastAsia"/>
              </w:rPr>
              <w:t>元</w:t>
            </w:r>
          </w:p>
        </w:tc>
      </w:tr>
      <w:tr w:rsidR="00475091" w:rsidRPr="00475091" w:rsidTr="0044287F">
        <w:tc>
          <w:tcPr>
            <w:tcW w:w="1755" w:type="dxa"/>
            <w:vMerge/>
          </w:tcPr>
          <w:p w:rsidR="007B7E68" w:rsidRPr="00475091" w:rsidRDefault="007B7E68" w:rsidP="00623951">
            <w:pPr>
              <w:pStyle w:val="a3"/>
              <w:ind w:leftChars="0" w:left="0"/>
              <w:jc w:val="both"/>
              <w:rPr>
                <w:rFonts w:eastAsia="標楷體" w:cs="標楷體"/>
                <w:kern w:val="0"/>
              </w:rPr>
            </w:pPr>
          </w:p>
        </w:tc>
        <w:tc>
          <w:tcPr>
            <w:tcW w:w="2976" w:type="dxa"/>
          </w:tcPr>
          <w:p w:rsidR="007B7E68" w:rsidRPr="00475091" w:rsidRDefault="007B7E68" w:rsidP="00623951">
            <w:pPr>
              <w:jc w:val="both"/>
              <w:rPr>
                <w:rFonts w:eastAsia="標楷體"/>
              </w:rPr>
            </w:pPr>
            <w:r w:rsidRPr="00475091">
              <w:rPr>
                <w:rFonts w:eastAsia="標楷體" w:hint="eastAsia"/>
              </w:rPr>
              <w:t>三用電錶與電子線材</w:t>
            </w:r>
          </w:p>
        </w:tc>
        <w:tc>
          <w:tcPr>
            <w:tcW w:w="3311" w:type="dxa"/>
            <w:vAlign w:val="center"/>
          </w:tcPr>
          <w:p w:rsidR="007B7E68" w:rsidRPr="00475091" w:rsidRDefault="007B7E68" w:rsidP="00623951">
            <w:pPr>
              <w:jc w:val="both"/>
              <w:rPr>
                <w:rFonts w:eastAsia="標楷體"/>
              </w:rPr>
            </w:pPr>
            <w:r w:rsidRPr="00475091">
              <w:rPr>
                <w:rFonts w:eastAsia="標楷體" w:hint="eastAsia"/>
              </w:rPr>
              <w:t>50</w:t>
            </w:r>
            <w:r w:rsidRPr="00475091">
              <w:rPr>
                <w:rFonts w:eastAsia="標楷體" w:hint="eastAsia"/>
              </w:rPr>
              <w:t>元</w:t>
            </w:r>
          </w:p>
        </w:tc>
      </w:tr>
      <w:tr w:rsidR="00475091" w:rsidRPr="00475091" w:rsidTr="0044287F">
        <w:tc>
          <w:tcPr>
            <w:tcW w:w="1755" w:type="dxa"/>
            <w:vMerge/>
          </w:tcPr>
          <w:p w:rsidR="007B7E68" w:rsidRPr="00475091" w:rsidRDefault="007B7E68" w:rsidP="00623951">
            <w:pPr>
              <w:pStyle w:val="a3"/>
              <w:ind w:leftChars="0" w:left="0"/>
              <w:jc w:val="both"/>
              <w:rPr>
                <w:rFonts w:eastAsia="標楷體" w:cs="標楷體"/>
                <w:kern w:val="0"/>
              </w:rPr>
            </w:pPr>
          </w:p>
        </w:tc>
        <w:tc>
          <w:tcPr>
            <w:tcW w:w="2976" w:type="dxa"/>
          </w:tcPr>
          <w:p w:rsidR="007B7E68" w:rsidRPr="00475091" w:rsidRDefault="007B7E68" w:rsidP="00623951">
            <w:pPr>
              <w:jc w:val="both"/>
              <w:rPr>
                <w:rFonts w:eastAsia="標楷體"/>
              </w:rPr>
            </w:pPr>
            <w:r w:rsidRPr="00475091">
              <w:rPr>
                <w:rFonts w:eastAsia="標楷體" w:hint="eastAsia"/>
              </w:rPr>
              <w:t>邏輯分析儀</w:t>
            </w:r>
            <w:r w:rsidRPr="00475091">
              <w:rPr>
                <w:rFonts w:eastAsia="標楷體" w:hint="eastAsia"/>
              </w:rPr>
              <w:t>(MSO5202D)</w:t>
            </w:r>
          </w:p>
        </w:tc>
        <w:tc>
          <w:tcPr>
            <w:tcW w:w="3311" w:type="dxa"/>
            <w:vAlign w:val="center"/>
          </w:tcPr>
          <w:p w:rsidR="007B7E68" w:rsidRPr="00475091" w:rsidRDefault="007B7E68" w:rsidP="00623951">
            <w:pPr>
              <w:jc w:val="both"/>
              <w:rPr>
                <w:rFonts w:eastAsia="標楷體"/>
              </w:rPr>
            </w:pPr>
            <w:r w:rsidRPr="00475091">
              <w:rPr>
                <w:rFonts w:eastAsia="標楷體" w:hint="eastAsia"/>
              </w:rPr>
              <w:t>50</w:t>
            </w:r>
            <w:r w:rsidRPr="00475091">
              <w:rPr>
                <w:rFonts w:eastAsia="標楷體" w:hint="eastAsia"/>
              </w:rPr>
              <w:t>元</w:t>
            </w:r>
          </w:p>
        </w:tc>
      </w:tr>
      <w:tr w:rsidR="00475091" w:rsidRPr="00475091" w:rsidTr="0044287F">
        <w:tc>
          <w:tcPr>
            <w:tcW w:w="1755" w:type="dxa"/>
            <w:vMerge/>
          </w:tcPr>
          <w:p w:rsidR="007B7E68" w:rsidRPr="00475091" w:rsidRDefault="007B7E68" w:rsidP="00623951">
            <w:pPr>
              <w:pStyle w:val="a3"/>
              <w:ind w:leftChars="0" w:left="0"/>
              <w:jc w:val="both"/>
              <w:rPr>
                <w:rFonts w:eastAsia="標楷體" w:cs="標楷體"/>
                <w:kern w:val="0"/>
              </w:rPr>
            </w:pPr>
          </w:p>
        </w:tc>
        <w:tc>
          <w:tcPr>
            <w:tcW w:w="2976" w:type="dxa"/>
          </w:tcPr>
          <w:p w:rsidR="007B7E68" w:rsidRPr="00475091" w:rsidRDefault="007B7E68" w:rsidP="00623951">
            <w:pPr>
              <w:jc w:val="both"/>
              <w:rPr>
                <w:rFonts w:eastAsia="標楷體"/>
              </w:rPr>
            </w:pPr>
            <w:r w:rsidRPr="00475091">
              <w:rPr>
                <w:rFonts w:eastAsia="標楷體" w:hint="eastAsia"/>
              </w:rPr>
              <w:t>邏輯分析儀</w:t>
            </w:r>
            <w:r w:rsidRPr="00475091">
              <w:rPr>
                <w:rFonts w:eastAsia="標楷體" w:hint="eastAsia"/>
              </w:rPr>
              <w:t>(LAP-C)</w:t>
            </w:r>
          </w:p>
        </w:tc>
        <w:tc>
          <w:tcPr>
            <w:tcW w:w="3311" w:type="dxa"/>
            <w:vAlign w:val="center"/>
          </w:tcPr>
          <w:p w:rsidR="007B7E68" w:rsidRPr="00475091" w:rsidRDefault="007B7E68" w:rsidP="00623951">
            <w:pPr>
              <w:jc w:val="both"/>
              <w:rPr>
                <w:rFonts w:eastAsia="標楷體"/>
              </w:rPr>
            </w:pPr>
            <w:r w:rsidRPr="00475091">
              <w:rPr>
                <w:rFonts w:eastAsia="標楷體" w:hint="eastAsia"/>
              </w:rPr>
              <w:t>50</w:t>
            </w:r>
            <w:r w:rsidRPr="00475091">
              <w:rPr>
                <w:rFonts w:eastAsia="標楷體" w:hint="eastAsia"/>
              </w:rPr>
              <w:t>元</w:t>
            </w:r>
          </w:p>
        </w:tc>
      </w:tr>
      <w:tr w:rsidR="00475091" w:rsidRPr="00475091" w:rsidTr="0044287F">
        <w:tc>
          <w:tcPr>
            <w:tcW w:w="1755" w:type="dxa"/>
            <w:vMerge/>
          </w:tcPr>
          <w:p w:rsidR="007B7E68" w:rsidRPr="00475091" w:rsidRDefault="007B7E68" w:rsidP="00623951">
            <w:pPr>
              <w:pStyle w:val="a3"/>
              <w:ind w:leftChars="0" w:left="0"/>
              <w:jc w:val="both"/>
              <w:rPr>
                <w:rFonts w:eastAsia="標楷體" w:cs="標楷體"/>
                <w:kern w:val="0"/>
              </w:rPr>
            </w:pPr>
          </w:p>
        </w:tc>
        <w:tc>
          <w:tcPr>
            <w:tcW w:w="2976" w:type="dxa"/>
          </w:tcPr>
          <w:p w:rsidR="007B7E68" w:rsidRPr="00475091" w:rsidRDefault="007B7E68" w:rsidP="00623951">
            <w:pPr>
              <w:jc w:val="both"/>
              <w:rPr>
                <w:rFonts w:eastAsia="標楷體"/>
              </w:rPr>
            </w:pPr>
            <w:r w:rsidRPr="00475091">
              <w:rPr>
                <w:rFonts w:eastAsia="標楷體" w:cs="標楷體" w:hint="eastAsia"/>
                <w:kern w:val="0"/>
              </w:rPr>
              <w:t xml:space="preserve">UHF RFID </w:t>
            </w:r>
            <w:r w:rsidRPr="00475091">
              <w:rPr>
                <w:rFonts w:eastAsia="標楷體" w:cs="標楷體" w:hint="eastAsia"/>
                <w:kern w:val="0"/>
              </w:rPr>
              <w:t>桌上型</w:t>
            </w:r>
            <w:proofErr w:type="gramStart"/>
            <w:r w:rsidRPr="00475091">
              <w:rPr>
                <w:rFonts w:eastAsia="標楷體" w:cs="標楷體" w:hint="eastAsia"/>
                <w:kern w:val="0"/>
              </w:rPr>
              <w:t>讀取器組</w:t>
            </w:r>
            <w:proofErr w:type="gramEnd"/>
          </w:p>
        </w:tc>
        <w:tc>
          <w:tcPr>
            <w:tcW w:w="3311" w:type="dxa"/>
            <w:vAlign w:val="center"/>
          </w:tcPr>
          <w:p w:rsidR="007B7E68" w:rsidRPr="00475091" w:rsidRDefault="007B7E68" w:rsidP="00623951">
            <w:pPr>
              <w:jc w:val="both"/>
              <w:rPr>
                <w:rFonts w:eastAsia="標楷體"/>
              </w:rPr>
            </w:pPr>
            <w:r w:rsidRPr="00475091">
              <w:rPr>
                <w:rFonts w:eastAsia="標楷體" w:hint="eastAsia"/>
              </w:rPr>
              <w:t>50</w:t>
            </w:r>
            <w:r w:rsidRPr="00475091">
              <w:rPr>
                <w:rFonts w:eastAsia="標楷體" w:hint="eastAsia"/>
              </w:rPr>
              <w:t>元</w:t>
            </w:r>
          </w:p>
        </w:tc>
      </w:tr>
      <w:tr w:rsidR="00475091" w:rsidRPr="00475091" w:rsidTr="0044287F">
        <w:tc>
          <w:tcPr>
            <w:tcW w:w="1755" w:type="dxa"/>
            <w:vMerge/>
          </w:tcPr>
          <w:p w:rsidR="007B7E68" w:rsidRPr="00475091" w:rsidRDefault="007B7E68" w:rsidP="00623951">
            <w:pPr>
              <w:pStyle w:val="a3"/>
              <w:ind w:leftChars="0" w:left="0"/>
              <w:jc w:val="both"/>
              <w:rPr>
                <w:rFonts w:eastAsia="標楷體" w:cs="標楷體"/>
                <w:kern w:val="0"/>
              </w:rPr>
            </w:pPr>
          </w:p>
        </w:tc>
        <w:tc>
          <w:tcPr>
            <w:tcW w:w="2976" w:type="dxa"/>
          </w:tcPr>
          <w:p w:rsidR="007B7E68" w:rsidRPr="00475091" w:rsidRDefault="007B7E68" w:rsidP="00623951">
            <w:pPr>
              <w:jc w:val="both"/>
              <w:rPr>
                <w:rFonts w:eastAsia="標楷體" w:cs="標楷體"/>
                <w:kern w:val="0"/>
              </w:rPr>
            </w:pPr>
            <w:r w:rsidRPr="00475091">
              <w:rPr>
                <w:rFonts w:eastAsia="標楷體" w:cs="標楷體" w:hint="eastAsia"/>
                <w:kern w:val="0"/>
              </w:rPr>
              <w:t>智慧手機</w:t>
            </w:r>
          </w:p>
        </w:tc>
        <w:tc>
          <w:tcPr>
            <w:tcW w:w="3311" w:type="dxa"/>
            <w:vAlign w:val="center"/>
          </w:tcPr>
          <w:p w:rsidR="007B7E68" w:rsidRPr="00475091" w:rsidRDefault="007B7E68" w:rsidP="00623951">
            <w:pPr>
              <w:jc w:val="both"/>
              <w:rPr>
                <w:rFonts w:eastAsia="標楷體"/>
              </w:rPr>
            </w:pPr>
            <w:r w:rsidRPr="00475091">
              <w:rPr>
                <w:rFonts w:eastAsia="標楷體" w:hint="eastAsia"/>
              </w:rPr>
              <w:t>50</w:t>
            </w:r>
            <w:r w:rsidRPr="00475091">
              <w:rPr>
                <w:rFonts w:eastAsia="標楷體" w:hint="eastAsia"/>
              </w:rPr>
              <w:t>元</w:t>
            </w:r>
          </w:p>
        </w:tc>
      </w:tr>
      <w:tr w:rsidR="00475091" w:rsidRPr="00475091" w:rsidTr="0044287F">
        <w:tc>
          <w:tcPr>
            <w:tcW w:w="1755" w:type="dxa"/>
            <w:vMerge/>
          </w:tcPr>
          <w:p w:rsidR="007B7E68" w:rsidRPr="00475091" w:rsidRDefault="007B7E68" w:rsidP="00623951">
            <w:pPr>
              <w:pStyle w:val="a3"/>
              <w:ind w:leftChars="0" w:left="0"/>
              <w:jc w:val="both"/>
              <w:rPr>
                <w:rFonts w:eastAsia="標楷體" w:cs="標楷體"/>
                <w:kern w:val="0"/>
              </w:rPr>
            </w:pPr>
          </w:p>
        </w:tc>
        <w:tc>
          <w:tcPr>
            <w:tcW w:w="2976" w:type="dxa"/>
          </w:tcPr>
          <w:p w:rsidR="007B7E68" w:rsidRPr="00475091" w:rsidRDefault="007B7E68" w:rsidP="00623951">
            <w:pPr>
              <w:jc w:val="both"/>
              <w:rPr>
                <w:rFonts w:eastAsia="標楷體" w:cs="標楷體"/>
                <w:kern w:val="0"/>
              </w:rPr>
            </w:pPr>
            <w:r w:rsidRPr="00475091">
              <w:rPr>
                <w:rFonts w:eastAsia="標楷體" w:hint="eastAsia"/>
              </w:rPr>
              <w:t>無線網路基地台</w:t>
            </w:r>
          </w:p>
        </w:tc>
        <w:tc>
          <w:tcPr>
            <w:tcW w:w="3311" w:type="dxa"/>
            <w:vAlign w:val="center"/>
          </w:tcPr>
          <w:p w:rsidR="007B7E68" w:rsidRPr="00475091" w:rsidRDefault="007B7E68" w:rsidP="00623951">
            <w:pPr>
              <w:jc w:val="both"/>
              <w:rPr>
                <w:rFonts w:eastAsia="標楷體"/>
              </w:rPr>
            </w:pPr>
            <w:r w:rsidRPr="00475091">
              <w:rPr>
                <w:rFonts w:eastAsia="標楷體" w:hint="eastAsia"/>
              </w:rPr>
              <w:t>50</w:t>
            </w:r>
            <w:r w:rsidRPr="00475091">
              <w:rPr>
                <w:rFonts w:eastAsia="標楷體" w:hint="eastAsia"/>
              </w:rPr>
              <w:t>元</w:t>
            </w:r>
          </w:p>
        </w:tc>
      </w:tr>
      <w:tr w:rsidR="007B7E68" w:rsidRPr="00680FF0" w:rsidTr="0044287F">
        <w:tc>
          <w:tcPr>
            <w:tcW w:w="1755" w:type="dxa"/>
            <w:vMerge/>
          </w:tcPr>
          <w:p w:rsidR="007B7E68" w:rsidRPr="00680FF0" w:rsidRDefault="007B7E68" w:rsidP="00623951">
            <w:pPr>
              <w:pStyle w:val="a3"/>
              <w:ind w:leftChars="0" w:left="0"/>
              <w:jc w:val="both"/>
              <w:rPr>
                <w:rFonts w:eastAsia="標楷體" w:cs="標楷體"/>
                <w:color w:val="FF0000"/>
                <w:kern w:val="0"/>
              </w:rPr>
            </w:pPr>
          </w:p>
        </w:tc>
        <w:tc>
          <w:tcPr>
            <w:tcW w:w="2976" w:type="dxa"/>
          </w:tcPr>
          <w:p w:rsidR="007B7E68" w:rsidRPr="00680FF0" w:rsidRDefault="007B7E68" w:rsidP="00623951">
            <w:pPr>
              <w:jc w:val="both"/>
              <w:rPr>
                <w:rFonts w:eastAsia="標楷體"/>
              </w:rPr>
            </w:pPr>
            <w:r w:rsidRPr="00680FF0">
              <w:rPr>
                <w:rFonts w:eastAsia="標楷體" w:hint="eastAsia"/>
              </w:rPr>
              <w:t>雲端後台</w:t>
            </w:r>
          </w:p>
        </w:tc>
        <w:tc>
          <w:tcPr>
            <w:tcW w:w="3311" w:type="dxa"/>
            <w:vAlign w:val="center"/>
          </w:tcPr>
          <w:p w:rsidR="007B7E68" w:rsidRPr="00680FF0" w:rsidRDefault="007B7E68" w:rsidP="00623951">
            <w:pPr>
              <w:jc w:val="both"/>
              <w:rPr>
                <w:rFonts w:eastAsia="標楷體"/>
              </w:rPr>
            </w:pPr>
            <w:r w:rsidRPr="00680FF0">
              <w:rPr>
                <w:rFonts w:eastAsia="標楷體" w:hint="eastAsia"/>
              </w:rPr>
              <w:t>50</w:t>
            </w:r>
            <w:r w:rsidRPr="00680FF0">
              <w:rPr>
                <w:rFonts w:eastAsia="標楷體" w:hint="eastAsia"/>
              </w:rPr>
              <w:t>元</w:t>
            </w:r>
          </w:p>
        </w:tc>
      </w:tr>
    </w:tbl>
    <w:p w:rsidR="009C1D98" w:rsidRPr="00680FF0" w:rsidRDefault="009C1D98" w:rsidP="0069427D">
      <w:pPr>
        <w:numPr>
          <w:ilvl w:val="0"/>
          <w:numId w:val="1"/>
        </w:numPr>
        <w:autoSpaceDE w:val="0"/>
        <w:autoSpaceDN w:val="0"/>
        <w:adjustRightInd w:val="0"/>
        <w:spacing w:before="310" w:after="310"/>
        <w:ind w:right="-1"/>
        <w:jc w:val="both"/>
        <w:rPr>
          <w:rFonts w:eastAsia="標楷體" w:cs="標楷體"/>
          <w:kern w:val="0"/>
        </w:rPr>
      </w:pPr>
      <w:r w:rsidRPr="00680FF0">
        <w:rPr>
          <w:rFonts w:eastAsia="標楷體" w:cs="標楷體" w:hint="eastAsia"/>
          <w:kern w:val="0"/>
        </w:rPr>
        <w:lastRenderedPageBreak/>
        <w:t>為達資源共享目的，本系之</w:t>
      </w:r>
      <w:proofErr w:type="spellStart"/>
      <w:r w:rsidRPr="00680FF0">
        <w:rPr>
          <w:rFonts w:eastAsia="標楷體" w:cs="標楷體"/>
          <w:kern w:val="0"/>
        </w:rPr>
        <w:t>iPAS</w:t>
      </w:r>
      <w:proofErr w:type="spellEnd"/>
      <w:r w:rsidRPr="00680FF0">
        <w:rPr>
          <w:rFonts w:eastAsia="標楷體" w:cs="標楷體" w:hint="eastAsia"/>
          <w:kern w:val="0"/>
        </w:rPr>
        <w:t>實作場地設備除供</w:t>
      </w:r>
      <w:r w:rsidR="0069427D" w:rsidRPr="00680FF0">
        <w:rPr>
          <w:rFonts w:eastAsia="標楷體" w:cs="標楷體" w:hint="eastAsia"/>
          <w:kern w:val="0"/>
        </w:rPr>
        <w:t>行動裝置程式設計師</w:t>
      </w:r>
      <w:r w:rsidR="0069427D" w:rsidRPr="00680FF0">
        <w:rPr>
          <w:rFonts w:eastAsia="標楷體" w:cs="標楷體" w:hint="eastAsia"/>
          <w:kern w:val="0"/>
        </w:rPr>
        <w:t>(iOS</w:t>
      </w:r>
      <w:r w:rsidR="0069427D" w:rsidRPr="00680FF0">
        <w:rPr>
          <w:rFonts w:eastAsia="標楷體" w:cs="標楷體" w:hint="eastAsia"/>
          <w:kern w:val="0"/>
        </w:rPr>
        <w:t>、</w:t>
      </w:r>
      <w:r w:rsidR="0069427D" w:rsidRPr="00680FF0">
        <w:rPr>
          <w:rFonts w:eastAsia="標楷體" w:cs="標楷體" w:hint="eastAsia"/>
          <w:kern w:val="0"/>
        </w:rPr>
        <w:t>Android)</w:t>
      </w:r>
      <w:r w:rsidR="0069427D" w:rsidRPr="00680FF0">
        <w:rPr>
          <w:rFonts w:eastAsia="標楷體" w:cs="標楷體" w:hint="eastAsia"/>
          <w:spacing w:val="-4"/>
          <w:kern w:val="0"/>
        </w:rPr>
        <w:t>能力鑑定</w:t>
      </w:r>
      <w:proofErr w:type="gramStart"/>
      <w:r w:rsidR="0069427D" w:rsidRPr="00680FF0">
        <w:rPr>
          <w:rFonts w:eastAsia="標楷體" w:cs="標楷體"/>
          <w:spacing w:val="-4"/>
          <w:kern w:val="0"/>
        </w:rPr>
        <w:t>實作場域</w:t>
      </w:r>
      <w:proofErr w:type="gramEnd"/>
      <w:r w:rsidR="0069427D" w:rsidRPr="00680FF0">
        <w:rPr>
          <w:rFonts w:eastAsia="標楷體" w:cs="標楷體" w:hint="eastAsia"/>
          <w:kern w:val="0"/>
        </w:rPr>
        <w:t>、</w:t>
      </w:r>
      <w:proofErr w:type="gramStart"/>
      <w:r w:rsidR="007B10D5" w:rsidRPr="00680FF0">
        <w:rPr>
          <w:rFonts w:eastAsia="標楷體" w:cs="Arial" w:hint="eastAsia"/>
          <w:kern w:val="0"/>
        </w:rPr>
        <w:t>物聯網</w:t>
      </w:r>
      <w:proofErr w:type="gramEnd"/>
      <w:r w:rsidR="007B10D5" w:rsidRPr="00680FF0">
        <w:rPr>
          <w:rFonts w:eastAsia="標楷體" w:cs="Arial" w:hint="eastAsia"/>
          <w:kern w:val="0"/>
        </w:rPr>
        <w:t>應用</w:t>
      </w:r>
      <w:r w:rsidRPr="00680FF0">
        <w:rPr>
          <w:rFonts w:eastAsia="標楷體" w:cs="Arial"/>
          <w:kern w:val="0"/>
        </w:rPr>
        <w:t>工程師</w:t>
      </w:r>
      <w:r w:rsidRPr="00680FF0">
        <w:rPr>
          <w:rFonts w:eastAsia="標楷體" w:cs="標楷體" w:hint="eastAsia"/>
          <w:spacing w:val="-4"/>
          <w:kern w:val="0"/>
        </w:rPr>
        <w:t>能力鑑定</w:t>
      </w:r>
      <w:proofErr w:type="gramStart"/>
      <w:r w:rsidRPr="00680FF0">
        <w:rPr>
          <w:rFonts w:eastAsia="標楷體" w:cs="標楷體"/>
          <w:spacing w:val="-4"/>
          <w:kern w:val="0"/>
        </w:rPr>
        <w:t>實作場域</w:t>
      </w:r>
      <w:proofErr w:type="gramEnd"/>
      <w:r w:rsidRPr="00680FF0">
        <w:rPr>
          <w:rFonts w:eastAsia="標楷體" w:cs="標楷體" w:hint="eastAsia"/>
          <w:spacing w:val="-4"/>
          <w:kern w:val="0"/>
        </w:rPr>
        <w:t>術科考照</w:t>
      </w:r>
      <w:r w:rsidRPr="00680FF0">
        <w:rPr>
          <w:rFonts w:eastAsia="標楷體" w:cs="標楷體" w:hint="eastAsia"/>
          <w:kern w:val="0"/>
        </w:rPr>
        <w:t>使用外，得開放校內、外各單位租借使用。申請單位應於使用日二</w:t>
      </w:r>
      <w:proofErr w:type="gramStart"/>
      <w:r w:rsidRPr="00680FF0">
        <w:rPr>
          <w:rFonts w:eastAsia="標楷體" w:cs="標楷體" w:hint="eastAsia"/>
          <w:kern w:val="0"/>
        </w:rPr>
        <w:t>週</w:t>
      </w:r>
      <w:proofErr w:type="gramEnd"/>
      <w:r w:rsidRPr="00680FF0">
        <w:rPr>
          <w:rFonts w:eastAsia="標楷體" w:cs="標楷體" w:hint="eastAsia"/>
          <w:kern w:val="0"/>
        </w:rPr>
        <w:t>前，填具租借申請表，經本系審核同意並繳費後，始得借用。</w:t>
      </w:r>
    </w:p>
    <w:p w:rsidR="009C1D98" w:rsidRPr="00680FF0" w:rsidRDefault="009C1D98" w:rsidP="009C1D98">
      <w:pPr>
        <w:spacing w:line="276" w:lineRule="auto"/>
        <w:jc w:val="both"/>
        <w:rPr>
          <w:rFonts w:eastAsia="標楷體"/>
          <w:spacing w:val="-4"/>
        </w:rPr>
      </w:pPr>
      <w:r w:rsidRPr="00680FF0">
        <w:rPr>
          <w:rFonts w:eastAsia="標楷體" w:hint="eastAsia"/>
        </w:rPr>
        <w:t>五、</w:t>
      </w:r>
      <w:r w:rsidRPr="00680FF0">
        <w:rPr>
          <w:rFonts w:eastAsia="標楷體"/>
          <w:spacing w:val="-4"/>
        </w:rPr>
        <w:t>本</w:t>
      </w:r>
      <w:r w:rsidRPr="00680FF0">
        <w:rPr>
          <w:rFonts w:eastAsia="標楷體" w:hint="eastAsia"/>
          <w:spacing w:val="-4"/>
        </w:rPr>
        <w:t>要點</w:t>
      </w:r>
      <w:r w:rsidRPr="00680FF0">
        <w:rPr>
          <w:rFonts w:eastAsia="標楷體"/>
          <w:spacing w:val="-4"/>
        </w:rPr>
        <w:t>經系</w:t>
      </w:r>
      <w:proofErr w:type="gramStart"/>
      <w:r w:rsidRPr="00680FF0">
        <w:rPr>
          <w:rFonts w:eastAsia="標楷體"/>
          <w:spacing w:val="-4"/>
        </w:rPr>
        <w:t>務</w:t>
      </w:r>
      <w:proofErr w:type="gramEnd"/>
      <w:r w:rsidRPr="00680FF0">
        <w:rPr>
          <w:rFonts w:eastAsia="標楷體"/>
          <w:spacing w:val="-4"/>
        </w:rPr>
        <w:t>會議通過後實施，修正時亦同。</w:t>
      </w:r>
    </w:p>
    <w:p w:rsidR="00EF68DA" w:rsidRPr="00680FF0" w:rsidRDefault="00EF68DA">
      <w:pPr>
        <w:rPr>
          <w:rFonts w:eastAsia="標楷體"/>
        </w:rPr>
      </w:pPr>
    </w:p>
    <w:sectPr w:rsidR="00EF68DA" w:rsidRPr="00680FF0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531C" w:rsidRDefault="00B8531C" w:rsidP="00D84B6F">
      <w:r>
        <w:separator/>
      </w:r>
    </w:p>
  </w:endnote>
  <w:endnote w:type="continuationSeparator" w:id="0">
    <w:p w:rsidR="00B8531C" w:rsidRDefault="00B8531C" w:rsidP="00D84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標楷體U..">
    <w:altName w:val="新細明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531C" w:rsidRDefault="00B8531C" w:rsidP="00D84B6F">
      <w:r>
        <w:separator/>
      </w:r>
    </w:p>
  </w:footnote>
  <w:footnote w:type="continuationSeparator" w:id="0">
    <w:p w:rsidR="00B8531C" w:rsidRDefault="00B8531C" w:rsidP="00D84B6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D22C52"/>
    <w:multiLevelType w:val="hybridMultilevel"/>
    <w:tmpl w:val="029A0AB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6E504C7F"/>
    <w:multiLevelType w:val="hybridMultilevel"/>
    <w:tmpl w:val="2A60E8CA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1D98"/>
    <w:rsid w:val="00044B9A"/>
    <w:rsid w:val="00061783"/>
    <w:rsid w:val="000633ED"/>
    <w:rsid w:val="000905BB"/>
    <w:rsid w:val="000F0176"/>
    <w:rsid w:val="000F7BDA"/>
    <w:rsid w:val="001C11D5"/>
    <w:rsid w:val="001C36C7"/>
    <w:rsid w:val="00203998"/>
    <w:rsid w:val="00226665"/>
    <w:rsid w:val="00243CA9"/>
    <w:rsid w:val="002B34B1"/>
    <w:rsid w:val="003018C4"/>
    <w:rsid w:val="003C2B1A"/>
    <w:rsid w:val="0044287F"/>
    <w:rsid w:val="00462109"/>
    <w:rsid w:val="00475091"/>
    <w:rsid w:val="00561F49"/>
    <w:rsid w:val="00585E41"/>
    <w:rsid w:val="005E0496"/>
    <w:rsid w:val="00623951"/>
    <w:rsid w:val="00680FF0"/>
    <w:rsid w:val="0069427D"/>
    <w:rsid w:val="006B6C9B"/>
    <w:rsid w:val="007901D8"/>
    <w:rsid w:val="007A5955"/>
    <w:rsid w:val="007B10D5"/>
    <w:rsid w:val="007B7E68"/>
    <w:rsid w:val="008920C9"/>
    <w:rsid w:val="009C1D98"/>
    <w:rsid w:val="009D52BC"/>
    <w:rsid w:val="009D5CFC"/>
    <w:rsid w:val="00AA113F"/>
    <w:rsid w:val="00AA3829"/>
    <w:rsid w:val="00B467F9"/>
    <w:rsid w:val="00B8531C"/>
    <w:rsid w:val="00C57E90"/>
    <w:rsid w:val="00C83F84"/>
    <w:rsid w:val="00CA32F1"/>
    <w:rsid w:val="00CC4F73"/>
    <w:rsid w:val="00D77F8D"/>
    <w:rsid w:val="00D81379"/>
    <w:rsid w:val="00D84B6F"/>
    <w:rsid w:val="00E223F1"/>
    <w:rsid w:val="00E4160C"/>
    <w:rsid w:val="00ED458E"/>
    <w:rsid w:val="00EF68DA"/>
    <w:rsid w:val="00F10CD9"/>
    <w:rsid w:val="00FF5E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D9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D9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D84B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4B6F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4B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4B6F"/>
    <w:rPr>
      <w:rFonts w:ascii="Times New Roman" w:eastAsia="新細明體" w:hAnsi="Times New Roman" w:cs="Times New Roman"/>
      <w:sz w:val="20"/>
      <w:szCs w:val="20"/>
    </w:rPr>
  </w:style>
  <w:style w:type="table" w:styleId="a8">
    <w:name w:val="Table Grid"/>
    <w:basedOn w:val="a1"/>
    <w:uiPriority w:val="59"/>
    <w:rsid w:val="007B7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1D9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1D98"/>
    <w:pPr>
      <w:ind w:leftChars="200" w:left="480"/>
    </w:pPr>
  </w:style>
  <w:style w:type="paragraph" w:styleId="a4">
    <w:name w:val="header"/>
    <w:basedOn w:val="a"/>
    <w:link w:val="a5"/>
    <w:uiPriority w:val="99"/>
    <w:unhideWhenUsed/>
    <w:rsid w:val="00D84B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D84B6F"/>
    <w:rPr>
      <w:rFonts w:ascii="Times New Roman" w:eastAsia="新細明體" w:hAnsi="Times New Roman" w:cs="Times New Roman"/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D84B6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D84B6F"/>
    <w:rPr>
      <w:rFonts w:ascii="Times New Roman" w:eastAsia="新細明體" w:hAnsi="Times New Roman" w:cs="Times New Roman"/>
      <w:sz w:val="20"/>
      <w:szCs w:val="20"/>
    </w:rPr>
  </w:style>
  <w:style w:type="table" w:styleId="a8">
    <w:name w:val="Table Grid"/>
    <w:basedOn w:val="a1"/>
    <w:uiPriority w:val="59"/>
    <w:rsid w:val="007B7E6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150</Words>
  <Characters>856</Characters>
  <Application>Microsoft Office Word</Application>
  <DocSecurity>0</DocSecurity>
  <Lines>7</Lines>
  <Paragraphs>2</Paragraphs>
  <ScaleCrop>false</ScaleCrop>
  <Company/>
  <LinksUpToDate>false</LinksUpToDate>
  <CharactersWithSpaces>1004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21</cp:revision>
  <cp:lastPrinted>2019-12-16T04:49:00Z</cp:lastPrinted>
  <dcterms:created xsi:type="dcterms:W3CDTF">2019-12-03T06:49:00Z</dcterms:created>
  <dcterms:modified xsi:type="dcterms:W3CDTF">2019-12-19T08:15:00Z</dcterms:modified>
</cp:coreProperties>
</file>