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69" w:rsidRPr="001874D5" w:rsidRDefault="003E7169" w:rsidP="003E7169">
      <w:pPr>
        <w:snapToGrid w:val="0"/>
        <w:ind w:right="-1"/>
        <w:jc w:val="center"/>
        <w:rPr>
          <w:rFonts w:eastAsia="標楷體" w:cs="Arial"/>
          <w:b/>
          <w:sz w:val="32"/>
        </w:rPr>
      </w:pPr>
      <w:r w:rsidRPr="001874D5">
        <w:rPr>
          <w:rFonts w:eastAsia="標楷體" w:cs="Arial"/>
          <w:b/>
          <w:sz w:val="32"/>
        </w:rPr>
        <w:t>國立高雄科技大學</w:t>
      </w:r>
      <w:r w:rsidR="004B5F33" w:rsidRPr="001874D5">
        <w:rPr>
          <w:rFonts w:eastAsia="標楷體" w:cs="Arial" w:hint="eastAsia"/>
          <w:b/>
          <w:sz w:val="32"/>
        </w:rPr>
        <w:t>資</w:t>
      </w:r>
      <w:r w:rsidR="00E852D4" w:rsidRPr="001874D5">
        <w:rPr>
          <w:rFonts w:eastAsia="標楷體" w:cs="Arial" w:hint="eastAsia"/>
          <w:b/>
          <w:sz w:val="32"/>
        </w:rPr>
        <w:t>訊</w:t>
      </w:r>
      <w:r w:rsidR="004B5F33" w:rsidRPr="001874D5">
        <w:rPr>
          <w:rFonts w:eastAsia="標楷體" w:cs="Arial" w:hint="eastAsia"/>
          <w:b/>
          <w:sz w:val="32"/>
        </w:rPr>
        <w:t>管</w:t>
      </w:r>
      <w:r w:rsidR="00E852D4" w:rsidRPr="001874D5">
        <w:rPr>
          <w:rFonts w:eastAsia="標楷體" w:cs="Arial" w:hint="eastAsia"/>
          <w:b/>
          <w:sz w:val="32"/>
        </w:rPr>
        <w:t>理</w:t>
      </w:r>
      <w:r w:rsidRPr="001874D5">
        <w:rPr>
          <w:rFonts w:eastAsia="標楷體" w:cs="Arial" w:hint="eastAsia"/>
          <w:b/>
          <w:sz w:val="32"/>
        </w:rPr>
        <w:t>系</w:t>
      </w:r>
      <w:bookmarkStart w:id="0" w:name="_GoBack"/>
      <w:bookmarkEnd w:id="0"/>
    </w:p>
    <w:p w:rsidR="003E7169" w:rsidRPr="001874D5" w:rsidRDefault="003E7169" w:rsidP="00B054EB">
      <w:pPr>
        <w:snapToGrid w:val="0"/>
        <w:spacing w:afterLines="50" w:after="180"/>
        <w:ind w:right="-1"/>
        <w:jc w:val="center"/>
        <w:rPr>
          <w:rFonts w:eastAsia="標楷體"/>
          <w:b/>
          <w:sz w:val="32"/>
        </w:rPr>
      </w:pPr>
      <w:r w:rsidRPr="001874D5">
        <w:rPr>
          <w:rFonts w:eastAsia="標楷體"/>
          <w:b/>
          <w:sz w:val="32"/>
        </w:rPr>
        <w:t>產業人才能力鑑定</w:t>
      </w:r>
      <w:r w:rsidRPr="001874D5">
        <w:rPr>
          <w:rFonts w:eastAsia="標楷體"/>
          <w:b/>
          <w:sz w:val="32"/>
        </w:rPr>
        <w:t>(iPAS)</w:t>
      </w:r>
      <w:r w:rsidRPr="001874D5">
        <w:rPr>
          <w:rFonts w:eastAsia="標楷體"/>
          <w:b/>
          <w:sz w:val="32"/>
        </w:rPr>
        <w:t>實作場域管理</w:t>
      </w:r>
      <w:r w:rsidRPr="001874D5">
        <w:rPr>
          <w:rFonts w:eastAsia="標楷體" w:hint="eastAsia"/>
          <w:b/>
          <w:sz w:val="32"/>
        </w:rPr>
        <w:t>要點</w:t>
      </w:r>
    </w:p>
    <w:p w:rsidR="003E7169" w:rsidRPr="001874D5" w:rsidRDefault="00BB628A" w:rsidP="003E7169">
      <w:pPr>
        <w:autoSpaceDE w:val="0"/>
        <w:autoSpaceDN w:val="0"/>
        <w:adjustRightInd w:val="0"/>
        <w:ind w:right="-1"/>
        <w:jc w:val="right"/>
        <w:rPr>
          <w:rFonts w:eastAsia="標楷體" w:cs="標楷體"/>
          <w:color w:val="000000"/>
          <w:kern w:val="0"/>
          <w:sz w:val="20"/>
          <w:szCs w:val="20"/>
        </w:rPr>
      </w:pPr>
      <w:r w:rsidRPr="001874D5">
        <w:rPr>
          <w:rFonts w:eastAsia="標楷體" w:cs="標楷體" w:hint="eastAsia"/>
          <w:color w:val="000000"/>
          <w:kern w:val="0"/>
          <w:sz w:val="20"/>
          <w:szCs w:val="20"/>
        </w:rPr>
        <w:t>108</w:t>
      </w:r>
      <w:r w:rsidRPr="001874D5">
        <w:rPr>
          <w:rFonts w:eastAsia="標楷體" w:cs="標楷體" w:hint="eastAsia"/>
          <w:color w:val="000000"/>
          <w:kern w:val="0"/>
          <w:sz w:val="20"/>
          <w:szCs w:val="20"/>
        </w:rPr>
        <w:t>年</w:t>
      </w:r>
      <w:r w:rsidRPr="001874D5">
        <w:rPr>
          <w:rFonts w:eastAsia="標楷體" w:cs="標楷體" w:hint="eastAsia"/>
          <w:color w:val="000000"/>
          <w:kern w:val="0"/>
          <w:sz w:val="20"/>
          <w:szCs w:val="20"/>
        </w:rPr>
        <w:t>12</w:t>
      </w:r>
      <w:r w:rsidRPr="001874D5">
        <w:rPr>
          <w:rFonts w:eastAsia="標楷體" w:cs="標楷體" w:hint="eastAsia"/>
          <w:color w:val="000000"/>
          <w:kern w:val="0"/>
          <w:sz w:val="20"/>
          <w:szCs w:val="20"/>
        </w:rPr>
        <w:t>月</w:t>
      </w:r>
      <w:r w:rsidRPr="001874D5">
        <w:rPr>
          <w:rFonts w:eastAsia="標楷體" w:cs="標楷體" w:hint="eastAsia"/>
          <w:color w:val="000000"/>
          <w:kern w:val="0"/>
          <w:sz w:val="20"/>
          <w:szCs w:val="20"/>
        </w:rPr>
        <w:t>19</w:t>
      </w:r>
      <w:r w:rsidRPr="001874D5">
        <w:rPr>
          <w:rFonts w:eastAsia="標楷體" w:cs="標楷體" w:hint="eastAsia"/>
          <w:color w:val="000000"/>
          <w:kern w:val="0"/>
          <w:sz w:val="20"/>
          <w:szCs w:val="20"/>
        </w:rPr>
        <w:t>日</w:t>
      </w:r>
      <w:r w:rsidRPr="001874D5">
        <w:rPr>
          <w:rFonts w:eastAsia="標楷體" w:cs="標楷體" w:hint="eastAsia"/>
          <w:color w:val="000000"/>
          <w:kern w:val="0"/>
          <w:sz w:val="20"/>
          <w:szCs w:val="20"/>
        </w:rPr>
        <w:t>108</w:t>
      </w:r>
      <w:r w:rsidRPr="001874D5">
        <w:rPr>
          <w:rFonts w:eastAsia="標楷體" w:cs="標楷體" w:hint="eastAsia"/>
          <w:color w:val="000000"/>
          <w:kern w:val="0"/>
          <w:sz w:val="20"/>
          <w:szCs w:val="20"/>
        </w:rPr>
        <w:t>學年度</w:t>
      </w:r>
      <w:r w:rsidR="003E7169" w:rsidRPr="001874D5">
        <w:rPr>
          <w:rFonts w:eastAsia="標楷體" w:cs="標楷體" w:hint="eastAsia"/>
          <w:color w:val="000000"/>
          <w:kern w:val="0"/>
          <w:sz w:val="20"/>
          <w:szCs w:val="20"/>
        </w:rPr>
        <w:t>第</w:t>
      </w:r>
      <w:r w:rsidR="00FD6A98">
        <w:rPr>
          <w:rFonts w:eastAsia="標楷體" w:cs="標楷體" w:hint="eastAsia"/>
          <w:color w:val="000000"/>
          <w:kern w:val="0"/>
          <w:sz w:val="20"/>
          <w:szCs w:val="20"/>
        </w:rPr>
        <w:t>6</w:t>
      </w:r>
      <w:r w:rsidR="003E7169" w:rsidRPr="001874D5">
        <w:rPr>
          <w:rFonts w:eastAsia="標楷體" w:cs="標楷體" w:hint="eastAsia"/>
          <w:color w:val="000000"/>
          <w:kern w:val="0"/>
          <w:sz w:val="20"/>
          <w:szCs w:val="20"/>
        </w:rPr>
        <w:t>次系務會議通過</w:t>
      </w:r>
    </w:p>
    <w:p w:rsidR="003E7169" w:rsidRPr="001874D5" w:rsidRDefault="003E7169" w:rsidP="001631D1">
      <w:pPr>
        <w:numPr>
          <w:ilvl w:val="0"/>
          <w:numId w:val="1"/>
        </w:numPr>
        <w:adjustRightInd w:val="0"/>
        <w:snapToGrid w:val="0"/>
        <w:spacing w:beforeLines="50" w:before="180" w:afterLines="50" w:after="180" w:line="276" w:lineRule="auto"/>
        <w:ind w:left="495" w:right="-1" w:hanging="495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本系依「教育部</w:t>
      </w:r>
      <w:r w:rsidR="00E074EC" w:rsidRPr="001874D5">
        <w:rPr>
          <w:rFonts w:eastAsia="標楷體"/>
        </w:rPr>
        <w:t>iPAS</w:t>
      </w:r>
      <w:r w:rsidR="00E074EC" w:rsidRPr="001874D5">
        <w:rPr>
          <w:rFonts w:eastAsia="標楷體" w:hint="eastAsia"/>
          <w:spacing w:val="-4"/>
        </w:rPr>
        <w:t>南區產業菁英訓練基地及實作</w:t>
      </w:r>
      <w:r w:rsidRPr="001874D5">
        <w:rPr>
          <w:rFonts w:eastAsia="標楷體"/>
          <w:spacing w:val="-4"/>
        </w:rPr>
        <w:t>考場建置及維運計畫」設置</w:t>
      </w:r>
      <w:r w:rsidR="00F06A77" w:rsidRPr="00FE067B">
        <w:rPr>
          <w:rFonts w:eastAsia="標楷體" w:hint="eastAsia"/>
          <w:spacing w:val="-4"/>
        </w:rPr>
        <w:t>行動裝置程式設計師</w:t>
      </w:r>
      <w:r w:rsidR="00F06A77" w:rsidRPr="00FE067B">
        <w:rPr>
          <w:rFonts w:eastAsia="標楷體" w:hint="eastAsia"/>
          <w:spacing w:val="-4"/>
        </w:rPr>
        <w:t>(iOS</w:t>
      </w:r>
      <w:r w:rsidR="00F06A77" w:rsidRPr="00FE067B">
        <w:rPr>
          <w:rFonts w:eastAsia="標楷體" w:hint="eastAsia"/>
          <w:spacing w:val="-4"/>
        </w:rPr>
        <w:t>、</w:t>
      </w:r>
      <w:r w:rsidR="00F06A77" w:rsidRPr="00FE067B">
        <w:rPr>
          <w:rFonts w:eastAsia="標楷體" w:hint="eastAsia"/>
          <w:spacing w:val="-4"/>
        </w:rPr>
        <w:t>Android)</w:t>
      </w:r>
      <w:r w:rsidR="00F06A77" w:rsidRPr="00FE067B">
        <w:rPr>
          <w:rFonts w:eastAsia="標楷體" w:hint="eastAsia"/>
          <w:spacing w:val="-4"/>
        </w:rPr>
        <w:t>能力鑑定</w:t>
      </w:r>
      <w:r w:rsidR="00F06A77" w:rsidRPr="00FE067B">
        <w:rPr>
          <w:rFonts w:eastAsia="標楷體"/>
          <w:spacing w:val="-4"/>
        </w:rPr>
        <w:t>實作場域</w:t>
      </w:r>
      <w:r w:rsidR="00F06A77" w:rsidRPr="00FE067B">
        <w:rPr>
          <w:rFonts w:eastAsia="標楷體" w:hint="eastAsia"/>
          <w:spacing w:val="-4"/>
        </w:rPr>
        <w:t>、</w:t>
      </w:r>
      <w:r w:rsidR="004B5F33" w:rsidRPr="00FE067B">
        <w:rPr>
          <w:rFonts w:eastAsia="標楷體" w:cs="Arial" w:hint="eastAsia"/>
        </w:rPr>
        <w:t>物聯網應</w:t>
      </w:r>
      <w:r w:rsidR="004B5F33" w:rsidRPr="001874D5">
        <w:rPr>
          <w:rFonts w:eastAsia="標楷體" w:cs="Arial" w:hint="eastAsia"/>
        </w:rPr>
        <w:t>用</w:t>
      </w:r>
      <w:r w:rsidRPr="001874D5">
        <w:rPr>
          <w:rFonts w:eastAsia="標楷體" w:cs="Arial"/>
        </w:rPr>
        <w:t>工程師</w:t>
      </w:r>
      <w:r w:rsidRPr="001874D5">
        <w:rPr>
          <w:rFonts w:eastAsia="標楷體" w:hint="eastAsia"/>
          <w:spacing w:val="-4"/>
        </w:rPr>
        <w:t>能力鑑定</w:t>
      </w:r>
      <w:r w:rsidRPr="001874D5">
        <w:rPr>
          <w:rFonts w:eastAsia="標楷體"/>
          <w:spacing w:val="-4"/>
        </w:rPr>
        <w:t>實作場域。</w:t>
      </w:r>
    </w:p>
    <w:p w:rsidR="003E7169" w:rsidRPr="001874D5" w:rsidRDefault="003E7169" w:rsidP="00E074EC">
      <w:pPr>
        <w:numPr>
          <w:ilvl w:val="0"/>
          <w:numId w:val="1"/>
        </w:numPr>
        <w:adjustRightInd w:val="0"/>
        <w:snapToGrid w:val="0"/>
        <w:spacing w:beforeLines="50" w:before="180" w:afterLines="50" w:after="180" w:line="276" w:lineRule="auto"/>
        <w:ind w:left="495" w:right="-1" w:hanging="495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實作場域開放使用對象</w:t>
      </w:r>
      <w:r w:rsidRPr="001874D5">
        <w:rPr>
          <w:rFonts w:eastAsia="標楷體" w:hint="eastAsia"/>
          <w:spacing w:val="-4"/>
        </w:rPr>
        <w:t>為</w:t>
      </w:r>
      <w:r w:rsidRPr="001874D5">
        <w:rPr>
          <w:rFonts w:eastAsia="標楷體"/>
          <w:spacing w:val="-4"/>
        </w:rPr>
        <w:t>本系同意使用之</w:t>
      </w:r>
      <w:r w:rsidRPr="001874D5">
        <w:rPr>
          <w:rFonts w:eastAsia="標楷體" w:hint="eastAsia"/>
          <w:spacing w:val="-4"/>
        </w:rPr>
        <w:t>本校</w:t>
      </w:r>
      <w:r w:rsidRPr="001874D5">
        <w:rPr>
          <w:rFonts w:eastAsia="標楷體"/>
          <w:spacing w:val="-4"/>
        </w:rPr>
        <w:t>全體教職員生，其他人士若未經申請同意，謝絕進入實作場域。</w:t>
      </w:r>
    </w:p>
    <w:p w:rsidR="003E7169" w:rsidRPr="001874D5" w:rsidRDefault="003E7169" w:rsidP="00E074EC">
      <w:pPr>
        <w:numPr>
          <w:ilvl w:val="0"/>
          <w:numId w:val="1"/>
        </w:numPr>
        <w:adjustRightInd w:val="0"/>
        <w:snapToGrid w:val="0"/>
        <w:spacing w:beforeLines="50" w:before="180" w:afterLines="50" w:after="180" w:line="276" w:lineRule="auto"/>
        <w:ind w:left="495" w:right="-1" w:hanging="495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開放時間：週一至週五早上</w:t>
      </w:r>
      <w:r w:rsidRPr="001874D5">
        <w:rPr>
          <w:rFonts w:eastAsia="標楷體"/>
          <w:spacing w:val="-4"/>
        </w:rPr>
        <w:t>9</w:t>
      </w:r>
      <w:r w:rsidRPr="001874D5">
        <w:rPr>
          <w:rFonts w:eastAsia="標楷體"/>
          <w:spacing w:val="-4"/>
        </w:rPr>
        <w:t>點至下午</w:t>
      </w:r>
      <w:r w:rsidRPr="001874D5">
        <w:rPr>
          <w:rFonts w:eastAsia="標楷體" w:hint="eastAsia"/>
          <w:spacing w:val="-4"/>
        </w:rPr>
        <w:t>5</w:t>
      </w:r>
      <w:r w:rsidRPr="001874D5">
        <w:rPr>
          <w:rFonts w:eastAsia="標楷體"/>
          <w:spacing w:val="-4"/>
        </w:rPr>
        <w:t>時，其餘時間若有使用需求，應先行向本系申請。</w:t>
      </w:r>
    </w:p>
    <w:p w:rsidR="003E7169" w:rsidRPr="001874D5" w:rsidRDefault="003E7169" w:rsidP="003E7169">
      <w:pPr>
        <w:numPr>
          <w:ilvl w:val="0"/>
          <w:numId w:val="1"/>
        </w:numPr>
        <w:adjustRightInd w:val="0"/>
        <w:snapToGrid w:val="0"/>
        <w:spacing w:beforeLines="50" w:before="180" w:afterLines="50" w:after="180" w:line="276" w:lineRule="auto"/>
        <w:ind w:left="532" w:right="-1" w:hanging="532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進入場域使用設備時，務必填寫「場域使用登記簿」</w:t>
      </w:r>
      <w:r w:rsidRPr="001874D5">
        <w:rPr>
          <w:rFonts w:eastAsia="標楷體" w:hint="eastAsia"/>
          <w:spacing w:val="-4"/>
        </w:rPr>
        <w:t>，並且</w:t>
      </w:r>
      <w:r w:rsidRPr="001874D5">
        <w:rPr>
          <w:rFonts w:eastAsia="標楷體"/>
          <w:spacing w:val="-4"/>
        </w:rPr>
        <w:t>馬上檢查設備有無異常，有任何問題登記在表格上，務必於「設備狀況描述」欄敘明故障狀況，並請負責老師簽名，以便進行日後責任追查。</w:t>
      </w:r>
    </w:p>
    <w:p w:rsidR="003E7169" w:rsidRPr="001874D5" w:rsidRDefault="003E7169" w:rsidP="003E7169">
      <w:pPr>
        <w:numPr>
          <w:ilvl w:val="0"/>
          <w:numId w:val="1"/>
        </w:numPr>
        <w:adjustRightInd w:val="0"/>
        <w:snapToGrid w:val="0"/>
        <w:spacing w:beforeLines="50" w:before="180" w:afterLines="50" w:after="180" w:line="276" w:lineRule="auto"/>
        <w:ind w:left="709" w:right="-1" w:hanging="709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請服從場域負責教師及教學助理的管理，並維持場域環境的整潔。</w:t>
      </w:r>
    </w:p>
    <w:p w:rsidR="003E7169" w:rsidRPr="001874D5" w:rsidRDefault="003E7169" w:rsidP="003E7169">
      <w:pPr>
        <w:numPr>
          <w:ilvl w:val="0"/>
          <w:numId w:val="1"/>
        </w:numPr>
        <w:adjustRightInd w:val="0"/>
        <w:snapToGrid w:val="0"/>
        <w:spacing w:beforeLines="50" w:before="180" w:afterLines="50" w:after="180" w:line="276" w:lineRule="auto"/>
        <w:ind w:left="709" w:right="-1" w:hanging="709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使用實作場域時，應遵守下列之規定與禁止事項：</w:t>
      </w:r>
    </w:p>
    <w:p w:rsidR="003E7169" w:rsidRPr="001874D5" w:rsidRDefault="003E7169" w:rsidP="003E7169">
      <w:pPr>
        <w:numPr>
          <w:ilvl w:val="1"/>
          <w:numId w:val="1"/>
        </w:numPr>
        <w:adjustRightInd w:val="0"/>
        <w:snapToGrid w:val="0"/>
        <w:spacing w:beforeLines="50" w:before="180" w:afterLines="50" w:after="180" w:line="276" w:lineRule="auto"/>
        <w:ind w:right="-1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禁止攜帶任何食物、飲料入內（開水除外）。</w:t>
      </w:r>
    </w:p>
    <w:p w:rsidR="003E7169" w:rsidRPr="001874D5" w:rsidRDefault="003E7169" w:rsidP="003E7169">
      <w:pPr>
        <w:numPr>
          <w:ilvl w:val="1"/>
          <w:numId w:val="1"/>
        </w:numPr>
        <w:adjustRightInd w:val="0"/>
        <w:snapToGrid w:val="0"/>
        <w:spacing w:beforeLines="50" w:before="180" w:afterLines="50" w:after="180" w:line="276" w:lineRule="auto"/>
        <w:ind w:right="-1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嚴禁嬉戲喧譁或影響他人上機操作。</w:t>
      </w:r>
    </w:p>
    <w:p w:rsidR="003E7169" w:rsidRPr="001874D5" w:rsidRDefault="003E7169" w:rsidP="003E7169">
      <w:pPr>
        <w:numPr>
          <w:ilvl w:val="1"/>
          <w:numId w:val="1"/>
        </w:numPr>
        <w:adjustRightInd w:val="0"/>
        <w:snapToGrid w:val="0"/>
        <w:spacing w:beforeLines="50" w:before="180" w:afterLines="50" w:after="180" w:line="276" w:lineRule="auto"/>
        <w:ind w:right="-1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場域內之儀器</w:t>
      </w:r>
      <w:r w:rsidRPr="001874D5">
        <w:rPr>
          <w:rFonts w:eastAsia="標楷體" w:hint="eastAsia"/>
          <w:spacing w:val="-4"/>
        </w:rPr>
        <w:t>設</w:t>
      </w:r>
      <w:r w:rsidRPr="001874D5">
        <w:rPr>
          <w:rFonts w:eastAsia="標楷體"/>
          <w:spacing w:val="-4"/>
        </w:rPr>
        <w:t>備為系上財產，未經實驗室管理人員同意，禁止任意搬動更換及拆裝，且嚴禁攜出實驗室</w:t>
      </w:r>
      <w:r w:rsidRPr="001874D5">
        <w:rPr>
          <w:rFonts w:eastAsia="標楷體"/>
          <w:spacing w:val="-4"/>
        </w:rPr>
        <w:t>(</w:t>
      </w:r>
      <w:r w:rsidRPr="001874D5">
        <w:rPr>
          <w:rFonts w:eastAsia="標楷體"/>
          <w:spacing w:val="-4"/>
        </w:rPr>
        <w:t>包含任何貼有系上財產編號之物品</w:t>
      </w:r>
      <w:r w:rsidRPr="001874D5">
        <w:rPr>
          <w:rFonts w:eastAsia="標楷體"/>
          <w:spacing w:val="-4"/>
        </w:rPr>
        <w:t>)</w:t>
      </w:r>
      <w:r w:rsidRPr="001874D5">
        <w:rPr>
          <w:rFonts w:eastAsia="標楷體"/>
          <w:spacing w:val="-4"/>
        </w:rPr>
        <w:t>，違者論處。</w:t>
      </w:r>
    </w:p>
    <w:p w:rsidR="003E7169" w:rsidRPr="001874D5" w:rsidRDefault="003E7169" w:rsidP="003E7169">
      <w:pPr>
        <w:numPr>
          <w:ilvl w:val="1"/>
          <w:numId w:val="1"/>
        </w:numPr>
        <w:adjustRightInd w:val="0"/>
        <w:snapToGrid w:val="0"/>
        <w:spacing w:beforeLines="50" w:before="180" w:afterLines="50" w:after="180" w:line="276" w:lineRule="auto"/>
        <w:ind w:right="-1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嚴禁更改任何設備內部系統任何設定，嚴厲禁止安裝任何非課程使用軟體及非法軟體或電腦遊戲，查經屬實</w:t>
      </w:r>
      <w:r w:rsidRPr="001874D5">
        <w:rPr>
          <w:rFonts w:eastAsia="標楷體" w:hint="eastAsia"/>
          <w:spacing w:val="-4"/>
        </w:rPr>
        <w:t>者</w:t>
      </w:r>
      <w:r w:rsidRPr="001874D5">
        <w:rPr>
          <w:rFonts w:eastAsia="標楷體"/>
          <w:spacing w:val="-4"/>
        </w:rPr>
        <w:t>請負責教師處理。</w:t>
      </w:r>
    </w:p>
    <w:p w:rsidR="003E7169" w:rsidRPr="001874D5" w:rsidRDefault="003E7169" w:rsidP="003E7169">
      <w:pPr>
        <w:numPr>
          <w:ilvl w:val="0"/>
          <w:numId w:val="1"/>
        </w:numPr>
        <w:adjustRightInd w:val="0"/>
        <w:snapToGrid w:val="0"/>
        <w:spacing w:beforeLines="50" w:before="180" w:afterLines="50" w:after="180" w:line="276" w:lineRule="auto"/>
        <w:ind w:left="532" w:right="-1" w:hanging="532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設備使用完畢，應按正常程序關機</w:t>
      </w:r>
      <w:r w:rsidRPr="001874D5">
        <w:rPr>
          <w:rFonts w:eastAsia="標楷體" w:hint="eastAsia"/>
          <w:spacing w:val="-4"/>
        </w:rPr>
        <w:t>；</w:t>
      </w:r>
      <w:r w:rsidRPr="001874D5">
        <w:rPr>
          <w:rFonts w:eastAsia="標楷體"/>
          <w:spacing w:val="-4"/>
        </w:rPr>
        <w:t>使用該台設備</w:t>
      </w:r>
      <w:r w:rsidRPr="001874D5">
        <w:rPr>
          <w:rFonts w:eastAsia="標楷體" w:hint="eastAsia"/>
          <w:spacing w:val="-4"/>
        </w:rPr>
        <w:t>者</w:t>
      </w:r>
      <w:r w:rsidRPr="001874D5">
        <w:rPr>
          <w:rFonts w:eastAsia="標楷體"/>
          <w:spacing w:val="-4"/>
        </w:rPr>
        <w:t>負責</w:t>
      </w:r>
      <w:r w:rsidRPr="001874D5">
        <w:rPr>
          <w:rFonts w:eastAsia="標楷體" w:hint="eastAsia"/>
          <w:spacing w:val="-4"/>
        </w:rPr>
        <w:t>將</w:t>
      </w:r>
      <w:r w:rsidRPr="001874D5">
        <w:rPr>
          <w:rFonts w:eastAsia="標楷體"/>
          <w:spacing w:val="-4"/>
        </w:rPr>
        <w:t>此設備及週邊</w:t>
      </w:r>
      <w:r w:rsidRPr="001874D5">
        <w:rPr>
          <w:rFonts w:eastAsia="標楷體" w:hint="eastAsia"/>
          <w:spacing w:val="-4"/>
        </w:rPr>
        <w:t>環境維持</w:t>
      </w:r>
      <w:r w:rsidRPr="001874D5">
        <w:rPr>
          <w:rFonts w:eastAsia="標楷體"/>
          <w:spacing w:val="-4"/>
        </w:rPr>
        <w:t>整齊與</w:t>
      </w:r>
      <w:r w:rsidRPr="001874D5">
        <w:rPr>
          <w:rFonts w:eastAsia="標楷體" w:hint="eastAsia"/>
          <w:spacing w:val="-4"/>
        </w:rPr>
        <w:t>打掃</w:t>
      </w:r>
      <w:r w:rsidRPr="001874D5">
        <w:rPr>
          <w:rFonts w:eastAsia="標楷體"/>
          <w:spacing w:val="-4"/>
        </w:rPr>
        <w:t>清潔</w:t>
      </w:r>
      <w:r w:rsidRPr="001874D5">
        <w:rPr>
          <w:rFonts w:eastAsia="標楷體" w:hint="eastAsia"/>
          <w:spacing w:val="-4"/>
        </w:rPr>
        <w:t>，垃圾</w:t>
      </w:r>
      <w:r w:rsidRPr="001874D5">
        <w:rPr>
          <w:rFonts w:eastAsia="標楷體"/>
          <w:spacing w:val="-4"/>
        </w:rPr>
        <w:t>應自行帶走。</w:t>
      </w:r>
    </w:p>
    <w:p w:rsidR="003E7169" w:rsidRPr="001874D5" w:rsidRDefault="003E7169" w:rsidP="003E7169">
      <w:pPr>
        <w:numPr>
          <w:ilvl w:val="0"/>
          <w:numId w:val="1"/>
        </w:numPr>
        <w:adjustRightInd w:val="0"/>
        <w:snapToGrid w:val="0"/>
        <w:spacing w:beforeLines="50" w:before="180" w:afterLines="50" w:after="180" w:line="276" w:lineRule="auto"/>
        <w:ind w:left="532" w:right="-1" w:hanging="532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每一部設備</w:t>
      </w:r>
      <w:r w:rsidRPr="001874D5">
        <w:rPr>
          <w:rFonts w:eastAsia="標楷體" w:hint="eastAsia"/>
          <w:spacing w:val="-4"/>
        </w:rPr>
        <w:t>請愛惜使用</w:t>
      </w:r>
      <w:r w:rsidRPr="001874D5">
        <w:rPr>
          <w:rFonts w:eastAsia="標楷體"/>
          <w:spacing w:val="-4"/>
        </w:rPr>
        <w:t>，如有損壞、遺失，除因正常使用或天災及不可抗力之事由者外，應自行負責修護或依價賠償處理。</w:t>
      </w:r>
    </w:p>
    <w:p w:rsidR="003E7169" w:rsidRPr="001874D5" w:rsidRDefault="003E7169" w:rsidP="003E7169">
      <w:pPr>
        <w:numPr>
          <w:ilvl w:val="0"/>
          <w:numId w:val="1"/>
        </w:numPr>
        <w:adjustRightInd w:val="0"/>
        <w:snapToGrid w:val="0"/>
        <w:spacing w:beforeLines="50" w:before="180" w:afterLines="50" w:after="180" w:line="276" w:lineRule="auto"/>
        <w:ind w:left="709" w:right="-1" w:hanging="709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違反上述規定者，將依其情節輕重懲處，限制其使用權力或依校規處理。</w:t>
      </w:r>
    </w:p>
    <w:p w:rsidR="003E7169" w:rsidRPr="001874D5" w:rsidRDefault="003E7169" w:rsidP="003E7169">
      <w:pPr>
        <w:numPr>
          <w:ilvl w:val="0"/>
          <w:numId w:val="1"/>
        </w:numPr>
        <w:adjustRightInd w:val="0"/>
        <w:snapToGrid w:val="0"/>
        <w:spacing w:beforeLines="50" w:before="180" w:afterLines="50" w:after="180" w:line="276" w:lineRule="auto"/>
        <w:ind w:left="709" w:right="-1" w:hanging="709"/>
        <w:jc w:val="both"/>
        <w:rPr>
          <w:rFonts w:eastAsia="標楷體"/>
          <w:spacing w:val="-4"/>
        </w:rPr>
      </w:pPr>
      <w:r w:rsidRPr="001874D5">
        <w:rPr>
          <w:rFonts w:eastAsia="標楷體" w:hint="eastAsia"/>
          <w:spacing w:val="-4"/>
        </w:rPr>
        <w:t>如有未盡之事宜</w:t>
      </w:r>
      <w:r w:rsidRPr="001874D5">
        <w:rPr>
          <w:rFonts w:eastAsia="標楷體"/>
          <w:spacing w:val="-4"/>
        </w:rPr>
        <w:t>，依相關規定</w:t>
      </w:r>
      <w:r w:rsidRPr="001874D5">
        <w:rPr>
          <w:rFonts w:eastAsia="標楷體" w:hint="eastAsia"/>
          <w:spacing w:val="-4"/>
        </w:rPr>
        <w:t>辦</w:t>
      </w:r>
      <w:r w:rsidRPr="001874D5">
        <w:rPr>
          <w:rFonts w:eastAsia="標楷體"/>
          <w:spacing w:val="-4"/>
        </w:rPr>
        <w:t>理。</w:t>
      </w:r>
    </w:p>
    <w:p w:rsidR="003E7169" w:rsidRPr="001874D5" w:rsidRDefault="003E7169" w:rsidP="003E7169">
      <w:pPr>
        <w:numPr>
          <w:ilvl w:val="0"/>
          <w:numId w:val="1"/>
        </w:numPr>
        <w:adjustRightInd w:val="0"/>
        <w:snapToGrid w:val="0"/>
        <w:spacing w:beforeLines="50" w:before="180" w:afterLines="50" w:after="180" w:line="276" w:lineRule="auto"/>
        <w:ind w:left="709" w:right="-1" w:hanging="709"/>
        <w:jc w:val="both"/>
        <w:rPr>
          <w:rFonts w:eastAsia="標楷體"/>
          <w:spacing w:val="-4"/>
        </w:rPr>
      </w:pPr>
      <w:r w:rsidRPr="001874D5">
        <w:rPr>
          <w:rFonts w:eastAsia="標楷體"/>
          <w:spacing w:val="-4"/>
        </w:rPr>
        <w:t>本</w:t>
      </w:r>
      <w:r w:rsidRPr="001874D5">
        <w:rPr>
          <w:rFonts w:eastAsia="標楷體" w:hint="eastAsia"/>
          <w:spacing w:val="-4"/>
        </w:rPr>
        <w:t>要點</w:t>
      </w:r>
      <w:r w:rsidRPr="001874D5">
        <w:rPr>
          <w:rFonts w:eastAsia="標楷體"/>
          <w:spacing w:val="-4"/>
        </w:rPr>
        <w:t>經系務會議通過後實施，修正時亦同</w:t>
      </w:r>
      <w:r w:rsidRPr="001874D5">
        <w:rPr>
          <w:rFonts w:eastAsia="標楷體" w:hint="eastAsia"/>
          <w:spacing w:val="-4"/>
        </w:rPr>
        <w:t>。</w:t>
      </w:r>
    </w:p>
    <w:p w:rsidR="001874D5" w:rsidRPr="001874D5" w:rsidRDefault="001874D5">
      <w:pPr>
        <w:rPr>
          <w:rFonts w:eastAsia="標楷體"/>
        </w:rPr>
      </w:pPr>
    </w:p>
    <w:sectPr w:rsidR="001874D5" w:rsidRPr="001874D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C19" w:rsidRDefault="00160C19" w:rsidP="00E852D4">
      <w:r>
        <w:separator/>
      </w:r>
    </w:p>
  </w:endnote>
  <w:endnote w:type="continuationSeparator" w:id="0">
    <w:p w:rsidR="00160C19" w:rsidRDefault="00160C19" w:rsidP="00E8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C19" w:rsidRDefault="00160C19" w:rsidP="00E852D4">
      <w:r>
        <w:separator/>
      </w:r>
    </w:p>
  </w:footnote>
  <w:footnote w:type="continuationSeparator" w:id="0">
    <w:p w:rsidR="00160C19" w:rsidRDefault="00160C19" w:rsidP="00E85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A0DE1"/>
    <w:multiLevelType w:val="hybridMultilevel"/>
    <w:tmpl w:val="4F70D43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1E30D10"/>
    <w:multiLevelType w:val="hybridMultilevel"/>
    <w:tmpl w:val="35820B38"/>
    <w:lvl w:ilvl="0" w:tplc="58D65B3A">
      <w:start w:val="1"/>
      <w:numFmt w:val="taiwaneseCountingThousand"/>
      <w:suff w:val="nothing"/>
      <w:lvlText w:val="%1、"/>
      <w:lvlJc w:val="left"/>
      <w:pPr>
        <w:ind w:left="1211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169"/>
    <w:rsid w:val="00090339"/>
    <w:rsid w:val="00136550"/>
    <w:rsid w:val="00136D23"/>
    <w:rsid w:val="00160C19"/>
    <w:rsid w:val="001631D1"/>
    <w:rsid w:val="001668E6"/>
    <w:rsid w:val="001874D5"/>
    <w:rsid w:val="001C11D5"/>
    <w:rsid w:val="00243CA9"/>
    <w:rsid w:val="003E7169"/>
    <w:rsid w:val="0047301B"/>
    <w:rsid w:val="004B5F33"/>
    <w:rsid w:val="005A6A6D"/>
    <w:rsid w:val="00716599"/>
    <w:rsid w:val="00A46E70"/>
    <w:rsid w:val="00AD75BC"/>
    <w:rsid w:val="00B054EB"/>
    <w:rsid w:val="00BB628A"/>
    <w:rsid w:val="00BD51D9"/>
    <w:rsid w:val="00E074EC"/>
    <w:rsid w:val="00E852D4"/>
    <w:rsid w:val="00F06A77"/>
    <w:rsid w:val="00F76FD3"/>
    <w:rsid w:val="00FD6A98"/>
    <w:rsid w:val="00FE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16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E7169"/>
    <w:pPr>
      <w:ind w:leftChars="200" w:left="480"/>
    </w:pPr>
    <w:rPr>
      <w:rFonts w:ascii="Calibri" w:hAnsi="Calibri"/>
      <w:szCs w:val="22"/>
      <w:lang w:val="x-none" w:eastAsia="x-none"/>
    </w:rPr>
  </w:style>
  <w:style w:type="character" w:customStyle="1" w:styleId="a4">
    <w:name w:val="清單段落 字元"/>
    <w:link w:val="a3"/>
    <w:uiPriority w:val="34"/>
    <w:rsid w:val="003E7169"/>
    <w:rPr>
      <w:rFonts w:ascii="Calibri" w:eastAsia="新細明體" w:hAnsi="Calibri" w:cs="Times New Roman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E85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85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85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852D4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16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E7169"/>
    <w:pPr>
      <w:ind w:leftChars="200" w:left="480"/>
    </w:pPr>
    <w:rPr>
      <w:rFonts w:ascii="Calibri" w:hAnsi="Calibri"/>
      <w:szCs w:val="22"/>
      <w:lang w:val="x-none" w:eastAsia="x-none"/>
    </w:rPr>
  </w:style>
  <w:style w:type="character" w:customStyle="1" w:styleId="a4">
    <w:name w:val="清單段落 字元"/>
    <w:link w:val="a3"/>
    <w:uiPriority w:val="34"/>
    <w:rsid w:val="003E7169"/>
    <w:rPr>
      <w:rFonts w:ascii="Calibri" w:eastAsia="新細明體" w:hAnsi="Calibri" w:cs="Times New Roman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E85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85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85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852D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2019-11-14T02:32:00Z</dcterms:created>
  <dcterms:modified xsi:type="dcterms:W3CDTF">2019-12-19T08:15:00Z</dcterms:modified>
</cp:coreProperties>
</file>